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77A1" w14:textId="77777777" w:rsidR="00833E90" w:rsidRDefault="00833E90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4AED63A4" w14:textId="77777777" w:rsidR="00833E90" w:rsidRDefault="00833E90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</w:p>
    <w:p w14:paraId="755308DF" w14:textId="656E1375" w:rsidR="008C0325" w:rsidRPr="00833E90" w:rsidRDefault="008C0325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833E90">
        <w:rPr>
          <w:b/>
          <w:bCs/>
          <w:sz w:val="44"/>
          <w:szCs w:val="44"/>
          <w:lang w:val="sk-SK"/>
        </w:rPr>
        <w:t xml:space="preserve">Deveroux R18  </w:t>
      </w:r>
    </w:p>
    <w:p w14:paraId="4CB05DF4" w14:textId="2097633F" w:rsidR="008C0325" w:rsidRDefault="008C0325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833E90">
        <w:rPr>
          <w:b/>
          <w:bCs/>
          <w:sz w:val="44"/>
          <w:szCs w:val="44"/>
          <w:lang w:val="sk-SK"/>
        </w:rPr>
        <w:t>Manuál</w:t>
      </w:r>
    </w:p>
    <w:p w14:paraId="6AC73596" w14:textId="10147940" w:rsidR="00833E90" w:rsidRDefault="00833E90" w:rsidP="00833E90">
      <w:pPr>
        <w:rPr>
          <w:lang w:val="sk-SK"/>
        </w:rPr>
      </w:pPr>
    </w:p>
    <w:p w14:paraId="7C7C4A96" w14:textId="4746617D" w:rsidR="00833E90" w:rsidRDefault="00833E90" w:rsidP="00833E90">
      <w:pPr>
        <w:rPr>
          <w:lang w:val="sk-SK"/>
        </w:rPr>
      </w:pPr>
    </w:p>
    <w:p w14:paraId="7216E222" w14:textId="72EE1781" w:rsidR="00833E90" w:rsidRDefault="00833E90" w:rsidP="00833E90">
      <w:pPr>
        <w:rPr>
          <w:lang w:val="sk-SK"/>
        </w:rPr>
      </w:pPr>
    </w:p>
    <w:p w14:paraId="33089218" w14:textId="6AD981A7" w:rsidR="00833E90" w:rsidRDefault="00833E90" w:rsidP="00833E90">
      <w:pPr>
        <w:rPr>
          <w:lang w:val="sk-SK"/>
        </w:rPr>
      </w:pPr>
    </w:p>
    <w:p w14:paraId="354FC2D4" w14:textId="77777777" w:rsidR="00833E90" w:rsidRPr="00833E90" w:rsidRDefault="00833E90" w:rsidP="00833E90">
      <w:pPr>
        <w:rPr>
          <w:lang w:val="sk-SK"/>
        </w:rPr>
      </w:pPr>
    </w:p>
    <w:p w14:paraId="599BD970" w14:textId="77777777" w:rsidR="00833E90" w:rsidRPr="00833E90" w:rsidRDefault="00833E90" w:rsidP="00833E90">
      <w:pPr>
        <w:rPr>
          <w:lang w:val="sk-SK"/>
        </w:rPr>
      </w:pPr>
    </w:p>
    <w:p w14:paraId="4E02F7DA" w14:textId="34B2B9CF" w:rsidR="008C0325" w:rsidRDefault="008C0325" w:rsidP="008C0325">
      <w:pPr>
        <w:rPr>
          <w:sz w:val="12"/>
          <w:szCs w:val="12"/>
        </w:rPr>
      </w:pPr>
      <w:r>
        <w:rPr>
          <w:sz w:val="12"/>
          <w:szCs w:val="12"/>
        </w:rPr>
        <w:lastRenderedPageBreak/>
        <w:t>Deveroux R18 jsou fitness hodinky sledující srdeční tep, tlak, okysličení krve, kroky, kalorie, spánkový režim a jsou propojitelné s chytrým telefonem.</w:t>
      </w:r>
    </w:p>
    <w:p w14:paraId="478EF95D" w14:textId="2EF7DA1D" w:rsidR="008C0325" w:rsidRPr="00833E90" w:rsidRDefault="008C0325" w:rsidP="008C0325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>Obsah balení</w:t>
      </w:r>
    </w:p>
    <w:p w14:paraId="75775649" w14:textId="7B46C165" w:rsidR="008C0325" w:rsidRDefault="008C0325" w:rsidP="008C0325">
      <w:pPr>
        <w:rPr>
          <w:sz w:val="12"/>
          <w:szCs w:val="12"/>
        </w:rPr>
      </w:pPr>
      <w:r>
        <w:rPr>
          <w:sz w:val="12"/>
          <w:szCs w:val="12"/>
        </w:rPr>
        <w:t>Hodinky, nabíjecí kabel, manuál</w:t>
      </w:r>
    </w:p>
    <w:p w14:paraId="64763853" w14:textId="163A375F" w:rsidR="008C0325" w:rsidRPr="00833E90" w:rsidRDefault="008C0325" w:rsidP="008C0325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>Základy ovládání</w:t>
      </w:r>
    </w:p>
    <w:p w14:paraId="0D5CC2A1" w14:textId="77777777" w:rsidR="00402C92" w:rsidRDefault="008C0325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Dlouhým stiskem bočního tlačítka hodinky zapnete. Hodinky musí být zapnuté, jinak se nespustí. </w:t>
      </w:r>
    </w:p>
    <w:p w14:paraId="27D2D8CF" w14:textId="10291DBF" w:rsidR="00402C92" w:rsidRDefault="00402C92" w:rsidP="008C0325">
      <w:pPr>
        <w:rPr>
          <w:sz w:val="12"/>
          <w:szCs w:val="12"/>
        </w:rPr>
      </w:pPr>
      <w:r>
        <w:rPr>
          <w:sz w:val="12"/>
          <w:szCs w:val="12"/>
        </w:rPr>
        <w:t>Dlouhým stiskem vyvoláte nabídku na vypnutí hodinek.</w:t>
      </w:r>
    </w:p>
    <w:p w14:paraId="1466EE26" w14:textId="5367BC8F" w:rsidR="00402C92" w:rsidRDefault="00402C92" w:rsidP="008C0325">
      <w:pPr>
        <w:rPr>
          <w:sz w:val="12"/>
          <w:szCs w:val="12"/>
        </w:rPr>
      </w:pPr>
      <w:r>
        <w:rPr>
          <w:sz w:val="12"/>
          <w:szCs w:val="12"/>
        </w:rPr>
        <w:t>Krátkým stiskem bočního tlačítka zhasnete displej.</w:t>
      </w:r>
    </w:p>
    <w:p w14:paraId="4DB99E47" w14:textId="428C90BE" w:rsidR="00402C92" w:rsidRDefault="00402C92" w:rsidP="008C0325">
      <w:pPr>
        <w:rPr>
          <w:sz w:val="12"/>
          <w:szCs w:val="12"/>
        </w:rPr>
      </w:pPr>
      <w:r>
        <w:rPr>
          <w:sz w:val="12"/>
          <w:szCs w:val="12"/>
        </w:rPr>
        <w:t>V menu se pohybujete za pomocí dotykového displeje. Pohybem nahoru/dolů procházíte menu. Pohybem vlevo / vpravo se vracíte o úroveň zpět.</w:t>
      </w:r>
    </w:p>
    <w:p w14:paraId="733C1B79" w14:textId="5ED4328C" w:rsidR="00402C92" w:rsidRDefault="008C0325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Do mobilního telefonu si nainstalujte aplikaci Qwatch (kompatibilní s iOS a Android) a zaregistrujte se. </w:t>
      </w:r>
      <w:r w:rsidR="00402C92">
        <w:rPr>
          <w:sz w:val="12"/>
          <w:szCs w:val="12"/>
        </w:rPr>
        <w:t>Aplikace je v anglickém jazyce.</w:t>
      </w:r>
    </w:p>
    <w:p w14:paraId="526AE598" w14:textId="2599924E" w:rsidR="008C0325" w:rsidRDefault="008C0325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Při prvním přihlášení bude aplikace chtít znát </w:t>
      </w:r>
      <w:r w:rsidR="00402C92">
        <w:rPr>
          <w:sz w:val="12"/>
          <w:szCs w:val="12"/>
        </w:rPr>
        <w:t xml:space="preserve">vaše tělesné míry, věk, rozsah krevního tlaku (lze přeskočit). Poté se automaticky spustí párování. U něj je nutné, aby bylo na mobilu aktivované </w:t>
      </w:r>
      <w:r>
        <w:rPr>
          <w:sz w:val="12"/>
          <w:szCs w:val="12"/>
        </w:rPr>
        <w:t xml:space="preserve">Bluetooth. </w:t>
      </w:r>
      <w:r w:rsidR="00402C92">
        <w:rPr>
          <w:sz w:val="12"/>
          <w:szCs w:val="12"/>
        </w:rPr>
        <w:t xml:space="preserve">Po spárování se spustí hlavní nabídka aplikace. </w:t>
      </w:r>
    </w:p>
    <w:p w14:paraId="0F8E868B" w14:textId="43D08611" w:rsidR="00402C92" w:rsidRPr="00833E90" w:rsidRDefault="00402C92" w:rsidP="008C0325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>Poznámky k funkcím</w:t>
      </w:r>
    </w:p>
    <w:p w14:paraId="72131B73" w14:textId="13880740" w:rsidR="00402C92" w:rsidRDefault="00402C92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Ciferník můžete měnit pohybem prstu po displeji do stran. Další nabídku ciferníků najdete v mobilní </w:t>
      </w:r>
      <w:r>
        <w:rPr>
          <w:sz w:val="12"/>
          <w:szCs w:val="12"/>
        </w:rPr>
        <w:lastRenderedPageBreak/>
        <w:t>aplikaci Qwatch. Hodinky mohou současně nabízet jen šest ciferníků. Při dosažení plného počtu tedy v aplikaci tedy nejprve odeberte nevyhovující ciferník a poté nahraďte jiným</w:t>
      </w:r>
      <w:r w:rsidR="007C4C25">
        <w:rPr>
          <w:sz w:val="12"/>
          <w:szCs w:val="12"/>
        </w:rPr>
        <w:t>.</w:t>
      </w:r>
    </w:p>
    <w:p w14:paraId="648AEAEE" w14:textId="1295EC5A" w:rsidR="007C4C25" w:rsidRDefault="007C4C25" w:rsidP="008C0325">
      <w:pPr>
        <w:rPr>
          <w:sz w:val="12"/>
          <w:szCs w:val="12"/>
        </w:rPr>
      </w:pPr>
      <w:r>
        <w:rPr>
          <w:sz w:val="12"/>
          <w:szCs w:val="12"/>
        </w:rPr>
        <w:t>Vlastní fotku dostanete do hodinek pomocí mobilní aplikace, v menu Device – DIY Home  - Background image.</w:t>
      </w:r>
    </w:p>
    <w:p w14:paraId="1C98FAC9" w14:textId="5A9259AC" w:rsidR="007C4C25" w:rsidRDefault="007C4C25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Monitoring spánku je automatický mezi 22:00 – 8:00. </w:t>
      </w:r>
    </w:p>
    <w:p w14:paraId="3B870E80" w14:textId="446D89A4" w:rsidR="007C4C25" w:rsidRDefault="007C4C25" w:rsidP="008C0325">
      <w:pPr>
        <w:rPr>
          <w:sz w:val="12"/>
          <w:szCs w:val="12"/>
        </w:rPr>
      </w:pPr>
      <w:r>
        <w:rPr>
          <w:sz w:val="12"/>
          <w:szCs w:val="12"/>
        </w:rPr>
        <w:t>Měření srdečního tepu spustíte pomocí hodinek, nebo v aplikaci nastavte nepřetržité měření v menu Device – Heart Rate.</w:t>
      </w:r>
    </w:p>
    <w:p w14:paraId="3946265B" w14:textId="5EF22F0D" w:rsidR="007C4C25" w:rsidRDefault="007C4C25" w:rsidP="008C0325">
      <w:pPr>
        <w:rPr>
          <w:sz w:val="12"/>
          <w:szCs w:val="12"/>
        </w:rPr>
      </w:pPr>
      <w:r>
        <w:rPr>
          <w:sz w:val="12"/>
          <w:szCs w:val="12"/>
        </w:rPr>
        <w:t>Při měření srdečního tlaku a okysličení krve doporučujeme být uvolnění a v klidu.</w:t>
      </w:r>
    </w:p>
    <w:p w14:paraId="0C03DC6B" w14:textId="596F70A1" w:rsidR="007C4C25" w:rsidRDefault="007C4C25" w:rsidP="008C0325">
      <w:pPr>
        <w:rPr>
          <w:sz w:val="12"/>
          <w:szCs w:val="12"/>
        </w:rPr>
      </w:pPr>
      <w:r>
        <w:rPr>
          <w:sz w:val="12"/>
          <w:szCs w:val="12"/>
        </w:rPr>
        <w:t xml:space="preserve">Pokud jsou hodinky propojeny s telefonem, upozorní na zmeškaný hovor nebo zpráv. </w:t>
      </w:r>
      <w:r w:rsidR="00ED582C">
        <w:rPr>
          <w:sz w:val="12"/>
          <w:szCs w:val="12"/>
        </w:rPr>
        <w:t>V mobilní aplikaci ale lze nastavit dobu, kdy nebudou upozornění aktivní. Nastavte v menu Device – Do not disturb.</w:t>
      </w:r>
    </w:p>
    <w:p w14:paraId="2340A8FB" w14:textId="12DF8CDA" w:rsidR="00ED582C" w:rsidRDefault="00ED582C" w:rsidP="008C0325">
      <w:pPr>
        <w:rPr>
          <w:sz w:val="12"/>
          <w:szCs w:val="12"/>
        </w:rPr>
      </w:pPr>
      <w:r>
        <w:rPr>
          <w:sz w:val="12"/>
          <w:szCs w:val="12"/>
        </w:rPr>
        <w:t>Jas displeje upravíte v nastavení hodinek.</w:t>
      </w:r>
    </w:p>
    <w:p w14:paraId="5AF37E4C" w14:textId="77777777" w:rsidR="00ED582C" w:rsidRPr="00833E90" w:rsidRDefault="00ED582C" w:rsidP="008C0325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Nabíjení </w:t>
      </w:r>
    </w:p>
    <w:p w14:paraId="252B4B28" w14:textId="02E4C58C" w:rsidR="00ED582C" w:rsidRDefault="00ED582C" w:rsidP="008C0325">
      <w:pPr>
        <w:rPr>
          <w:sz w:val="12"/>
          <w:szCs w:val="12"/>
        </w:rPr>
      </w:pPr>
      <w:r>
        <w:rPr>
          <w:sz w:val="12"/>
          <w:szCs w:val="12"/>
        </w:rPr>
        <w:t>Nabíjecí kabel přiložte k magnetickým kontaktům na zadní straně hodinek a připojte do nabíječky. Baterie má kapacitu 180 mAh.</w:t>
      </w:r>
    </w:p>
    <w:p w14:paraId="03870944" w14:textId="77777777" w:rsidR="00ED582C" w:rsidRPr="00833E90" w:rsidRDefault="00ED582C" w:rsidP="00ED582C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Likvidace </w:t>
      </w:r>
    </w:p>
    <w:p w14:paraId="6B38C774" w14:textId="0B1D017B" w:rsidR="00ED582C" w:rsidRPr="00ED582C" w:rsidRDefault="0005707B" w:rsidP="00ED582C">
      <w:pPr>
        <w:rPr>
          <w:sz w:val="12"/>
          <w:szCs w:val="12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72CE7FD5" wp14:editId="4E34EBE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7340" cy="32702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2C" w:rsidRPr="00ED582C">
        <w:rPr>
          <w:sz w:val="12"/>
          <w:szCs w:val="12"/>
        </w:rPr>
        <w:t xml:space="preserve">Výrobek obsahuje baterie a/nebo recyklovatelný elektrický odpad. V zájmu ochrany prostředí nelikvidujte výrobek s </w:t>
      </w:r>
      <w:r w:rsidR="00ED582C" w:rsidRPr="00ED582C">
        <w:rPr>
          <w:sz w:val="12"/>
          <w:szCs w:val="12"/>
        </w:rPr>
        <w:lastRenderedPageBreak/>
        <w:t xml:space="preserve">běžným odpadem, ale odevzdejte jej k recyklaci na sběrné místo elektrického odpadu. </w:t>
      </w:r>
    </w:p>
    <w:p w14:paraId="02F67D45" w14:textId="77777777" w:rsidR="00ED582C" w:rsidRPr="00833E90" w:rsidRDefault="00ED582C" w:rsidP="00ED582C">
      <w:pPr>
        <w:rPr>
          <w:b/>
          <w:bCs/>
          <w:sz w:val="12"/>
          <w:szCs w:val="12"/>
        </w:rPr>
      </w:pPr>
      <w:r w:rsidRPr="00833E90">
        <w:rPr>
          <w:b/>
          <w:bCs/>
          <w:sz w:val="12"/>
          <w:szCs w:val="12"/>
        </w:rPr>
        <w:t xml:space="preserve">Prohlášení o shodě </w:t>
      </w:r>
    </w:p>
    <w:p w14:paraId="7C48A1F3" w14:textId="5F400B55" w:rsidR="00ED582C" w:rsidRPr="00ED582C" w:rsidRDefault="0005707B" w:rsidP="00ED582C">
      <w:pPr>
        <w:rPr>
          <w:sz w:val="12"/>
          <w:szCs w:val="12"/>
        </w:rPr>
      </w:pPr>
      <w:r w:rsidRPr="00385E7A"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 wp14:anchorId="6687943D" wp14:editId="46F56ED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1" name="Obrázek 1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2C" w:rsidRPr="00ED582C">
        <w:rPr>
          <w:sz w:val="12"/>
          <w:szCs w:val="12"/>
        </w:rPr>
        <w:t>Tímto dovozce, společnost Satomar, s.r.o. (</w:t>
      </w:r>
      <w:r w:rsidR="00886135">
        <w:rPr>
          <w:sz w:val="12"/>
          <w:szCs w:val="12"/>
        </w:rPr>
        <w:t>Karlova 37</w:t>
      </w:r>
      <w:r w:rsidR="00ED582C" w:rsidRPr="00ED582C">
        <w:rPr>
          <w:sz w:val="12"/>
          <w:szCs w:val="12"/>
        </w:rPr>
        <w:t>, 61</w:t>
      </w:r>
      <w:r w:rsidR="00886135">
        <w:rPr>
          <w:sz w:val="12"/>
          <w:szCs w:val="12"/>
        </w:rPr>
        <w:t>4</w:t>
      </w:r>
      <w:r w:rsidR="00ED582C" w:rsidRPr="00ED582C">
        <w:rPr>
          <w:sz w:val="12"/>
          <w:szCs w:val="12"/>
        </w:rPr>
        <w:t xml:space="preserve"> 00 Brno) prohlašuje, že </w:t>
      </w:r>
      <w:r w:rsidR="00ED582C">
        <w:rPr>
          <w:sz w:val="12"/>
          <w:szCs w:val="12"/>
        </w:rPr>
        <w:t xml:space="preserve">zařízení </w:t>
      </w:r>
      <w:r w:rsidR="00ED582C" w:rsidRPr="00ED582C">
        <w:rPr>
          <w:sz w:val="12"/>
          <w:szCs w:val="12"/>
        </w:rPr>
        <w:t xml:space="preserve">splňuje veškeré základní požadavky směrnic EU, které se na ni vztahují. Kompletní text Prohlášení o shodě je ke stažení na http://www.satomar.cz. Copyright © 2020 Satomar, s.r.o. Všechna práva vyhrazena. </w:t>
      </w:r>
    </w:p>
    <w:p w14:paraId="1D7B4748" w14:textId="6C46AFF1" w:rsidR="00ED582C" w:rsidRDefault="00ED582C" w:rsidP="00ED582C">
      <w:pPr>
        <w:rPr>
          <w:sz w:val="12"/>
          <w:szCs w:val="12"/>
        </w:rPr>
      </w:pPr>
      <w:r>
        <w:rPr>
          <w:sz w:val="12"/>
          <w:szCs w:val="12"/>
        </w:rPr>
        <w:t xml:space="preserve">Vzhled a specifikace mohou být změněny bez předchozího upozornění. Tiskové chyby vyhrazeny. Nejaktuálnější verzi manuálu najdete vždy na </w:t>
      </w:r>
      <w:hyperlink r:id="rId6" w:history="1">
        <w:r w:rsidR="00833E90" w:rsidRPr="00672CE9">
          <w:rPr>
            <w:rStyle w:val="Hypertextovodkaz"/>
            <w:sz w:val="12"/>
            <w:szCs w:val="12"/>
          </w:rPr>
          <w:t>www.mobilnipodpora.cz</w:t>
        </w:r>
      </w:hyperlink>
      <w:r>
        <w:rPr>
          <w:sz w:val="12"/>
          <w:szCs w:val="12"/>
        </w:rPr>
        <w:t>.</w:t>
      </w:r>
    </w:p>
    <w:p w14:paraId="190B2A74" w14:textId="6ED89999" w:rsidR="00833E90" w:rsidRDefault="00833E90" w:rsidP="00ED582C">
      <w:pPr>
        <w:rPr>
          <w:sz w:val="12"/>
          <w:szCs w:val="12"/>
        </w:rPr>
      </w:pPr>
    </w:p>
    <w:p w14:paraId="068975E7" w14:textId="39541B74" w:rsidR="00833E90" w:rsidRDefault="00833E90" w:rsidP="00ED582C">
      <w:pPr>
        <w:rPr>
          <w:sz w:val="12"/>
          <w:szCs w:val="12"/>
        </w:rPr>
      </w:pPr>
    </w:p>
    <w:p w14:paraId="6AADFAB8" w14:textId="2F784CEC" w:rsidR="00A63A21" w:rsidRDefault="00A63A21" w:rsidP="00ED582C">
      <w:pPr>
        <w:rPr>
          <w:sz w:val="12"/>
          <w:szCs w:val="12"/>
        </w:rPr>
      </w:pPr>
    </w:p>
    <w:p w14:paraId="352BB8AD" w14:textId="69588E80" w:rsidR="00A63A21" w:rsidRDefault="00A63A21" w:rsidP="00ED582C">
      <w:pPr>
        <w:rPr>
          <w:sz w:val="12"/>
          <w:szCs w:val="12"/>
        </w:rPr>
      </w:pPr>
    </w:p>
    <w:p w14:paraId="055FB38C" w14:textId="4377BCAE" w:rsidR="00A63A21" w:rsidRDefault="00A63A21" w:rsidP="00ED582C">
      <w:pPr>
        <w:rPr>
          <w:sz w:val="12"/>
          <w:szCs w:val="12"/>
        </w:rPr>
      </w:pPr>
    </w:p>
    <w:p w14:paraId="638E293D" w14:textId="5FD0F4AE" w:rsidR="00A63A21" w:rsidRDefault="00A63A21" w:rsidP="00ED582C">
      <w:pPr>
        <w:rPr>
          <w:sz w:val="12"/>
          <w:szCs w:val="12"/>
        </w:rPr>
      </w:pPr>
    </w:p>
    <w:p w14:paraId="6E47AA26" w14:textId="77777777" w:rsidR="00A63A21" w:rsidRDefault="00A63A21" w:rsidP="00ED582C">
      <w:pPr>
        <w:rPr>
          <w:sz w:val="12"/>
          <w:szCs w:val="12"/>
        </w:rPr>
      </w:pPr>
    </w:p>
    <w:p w14:paraId="67055C5D" w14:textId="53B5588A" w:rsidR="00833E90" w:rsidRDefault="00833E90" w:rsidP="00ED582C">
      <w:pPr>
        <w:rPr>
          <w:sz w:val="12"/>
          <w:szCs w:val="12"/>
        </w:rPr>
      </w:pPr>
    </w:p>
    <w:p w14:paraId="6F129087" w14:textId="363F888C" w:rsidR="00833E90" w:rsidRDefault="00833E90" w:rsidP="00ED582C">
      <w:pPr>
        <w:rPr>
          <w:sz w:val="12"/>
          <w:szCs w:val="12"/>
        </w:rPr>
      </w:pPr>
    </w:p>
    <w:p w14:paraId="3E66464A" w14:textId="74A36025" w:rsidR="00833E90" w:rsidRDefault="00833E90" w:rsidP="00ED582C">
      <w:pPr>
        <w:rPr>
          <w:sz w:val="12"/>
          <w:szCs w:val="12"/>
        </w:rPr>
      </w:pPr>
    </w:p>
    <w:p w14:paraId="3AAC4E6C" w14:textId="7F495D1F" w:rsidR="00833E90" w:rsidRDefault="00833E90" w:rsidP="00ED582C">
      <w:pPr>
        <w:rPr>
          <w:sz w:val="12"/>
          <w:szCs w:val="12"/>
        </w:rPr>
      </w:pPr>
    </w:p>
    <w:p w14:paraId="39909877" w14:textId="16808B9A" w:rsidR="00833E90" w:rsidRDefault="00833E90" w:rsidP="00833E90">
      <w:pPr>
        <w:pStyle w:val="Nadpis1"/>
        <w:jc w:val="center"/>
        <w:rPr>
          <w:b/>
          <w:bCs/>
          <w:lang w:val="sk-SK"/>
        </w:rPr>
      </w:pPr>
    </w:p>
    <w:p w14:paraId="5C7844FF" w14:textId="0CFBD15E" w:rsidR="00833E90" w:rsidRDefault="00833E90" w:rsidP="00833E90">
      <w:pPr>
        <w:rPr>
          <w:lang w:val="sk-SK"/>
        </w:rPr>
      </w:pPr>
    </w:p>
    <w:p w14:paraId="339BB7C0" w14:textId="77777777" w:rsidR="00833E90" w:rsidRPr="00833E90" w:rsidRDefault="00833E90" w:rsidP="00833E90">
      <w:pPr>
        <w:rPr>
          <w:lang w:val="sk-SK"/>
        </w:rPr>
      </w:pPr>
    </w:p>
    <w:p w14:paraId="695F3238" w14:textId="1AFEBC75" w:rsidR="00833E90" w:rsidRPr="00833E90" w:rsidRDefault="00833E90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833E90">
        <w:rPr>
          <w:b/>
          <w:bCs/>
          <w:sz w:val="44"/>
          <w:szCs w:val="44"/>
          <w:lang w:val="sk-SK"/>
        </w:rPr>
        <w:t>Deveroux R18</w:t>
      </w:r>
    </w:p>
    <w:p w14:paraId="04167380" w14:textId="2FA92527" w:rsidR="00833E90" w:rsidRPr="00833E90" w:rsidRDefault="00833E90" w:rsidP="00833E90">
      <w:pPr>
        <w:pStyle w:val="Nadpis1"/>
        <w:jc w:val="center"/>
        <w:rPr>
          <w:b/>
          <w:bCs/>
          <w:sz w:val="44"/>
          <w:szCs w:val="44"/>
          <w:lang w:val="sk-SK"/>
        </w:rPr>
      </w:pPr>
      <w:r w:rsidRPr="00833E90">
        <w:rPr>
          <w:b/>
          <w:bCs/>
          <w:sz w:val="44"/>
          <w:szCs w:val="44"/>
          <w:lang w:val="sk-SK"/>
        </w:rPr>
        <w:t>Manuál</w:t>
      </w:r>
    </w:p>
    <w:p w14:paraId="07030C62" w14:textId="77777777" w:rsidR="00833E90" w:rsidRPr="00833E90" w:rsidRDefault="00833E90" w:rsidP="00833E90">
      <w:pPr>
        <w:rPr>
          <w:lang w:val="sk-SK"/>
        </w:rPr>
      </w:pPr>
    </w:p>
    <w:p w14:paraId="49528F11" w14:textId="77777777" w:rsidR="00833E90" w:rsidRDefault="00833E90" w:rsidP="00833E90">
      <w:pPr>
        <w:rPr>
          <w:sz w:val="12"/>
          <w:szCs w:val="12"/>
          <w:lang w:val="sk-SK"/>
        </w:rPr>
      </w:pPr>
    </w:p>
    <w:p w14:paraId="6EA1E676" w14:textId="77777777" w:rsidR="00833E90" w:rsidRDefault="00833E90" w:rsidP="00833E90">
      <w:pPr>
        <w:rPr>
          <w:sz w:val="12"/>
          <w:szCs w:val="12"/>
          <w:lang w:val="sk-SK"/>
        </w:rPr>
      </w:pPr>
    </w:p>
    <w:p w14:paraId="7CD09EAF" w14:textId="77777777" w:rsidR="00833E90" w:rsidRDefault="00833E90" w:rsidP="00833E90">
      <w:pPr>
        <w:rPr>
          <w:sz w:val="12"/>
          <w:szCs w:val="12"/>
          <w:lang w:val="sk-SK"/>
        </w:rPr>
      </w:pPr>
    </w:p>
    <w:p w14:paraId="32803963" w14:textId="77777777" w:rsidR="00833E90" w:rsidRDefault="00833E90" w:rsidP="00833E90">
      <w:pPr>
        <w:rPr>
          <w:sz w:val="12"/>
          <w:szCs w:val="12"/>
          <w:lang w:val="sk-SK"/>
        </w:rPr>
      </w:pPr>
    </w:p>
    <w:p w14:paraId="6649B7C6" w14:textId="77777777" w:rsidR="00833E90" w:rsidRDefault="00833E90" w:rsidP="00833E90">
      <w:pPr>
        <w:rPr>
          <w:sz w:val="12"/>
          <w:szCs w:val="12"/>
          <w:lang w:val="sk-SK"/>
        </w:rPr>
      </w:pPr>
    </w:p>
    <w:p w14:paraId="14105549" w14:textId="680D40B7" w:rsidR="00833E90" w:rsidRDefault="00833E90" w:rsidP="00833E90">
      <w:pPr>
        <w:rPr>
          <w:sz w:val="12"/>
          <w:szCs w:val="12"/>
          <w:lang w:val="sk-SK"/>
        </w:rPr>
      </w:pPr>
    </w:p>
    <w:p w14:paraId="5F78A1AB" w14:textId="77777777" w:rsidR="00833E90" w:rsidRDefault="00833E90" w:rsidP="00833E90">
      <w:pPr>
        <w:rPr>
          <w:sz w:val="12"/>
          <w:szCs w:val="12"/>
          <w:lang w:val="sk-SK"/>
        </w:rPr>
      </w:pPr>
    </w:p>
    <w:p w14:paraId="6C59B137" w14:textId="51A48CC9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lastRenderedPageBreak/>
        <w:t>Deveroux R18 sú fitnes hodinky sledujúci srdcový tep, tlak, okysličenie krvi, kroky, kalórie, spánkový režim a sú prepojiteľné s chytrým telefónom.</w:t>
      </w:r>
    </w:p>
    <w:p w14:paraId="47F08244" w14:textId="65C2ED21" w:rsidR="00833E90" w:rsidRPr="00833E90" w:rsidRDefault="00833E90" w:rsidP="00833E90">
      <w:pPr>
        <w:rPr>
          <w:b/>
          <w:bCs/>
          <w:sz w:val="12"/>
          <w:szCs w:val="12"/>
          <w:lang w:val="sk-SK"/>
        </w:rPr>
      </w:pPr>
      <w:r w:rsidRPr="00833E90">
        <w:rPr>
          <w:b/>
          <w:bCs/>
          <w:sz w:val="12"/>
          <w:szCs w:val="12"/>
          <w:lang w:val="sk-SK"/>
        </w:rPr>
        <w:t>Obsah balenia</w:t>
      </w:r>
    </w:p>
    <w:p w14:paraId="70C24B22" w14:textId="7B35DD67" w:rsid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Hodinky, nabíjací kábel, manuál</w:t>
      </w:r>
    </w:p>
    <w:p w14:paraId="68C94EC9" w14:textId="3B53B671" w:rsidR="00833E90" w:rsidRPr="00833E90" w:rsidRDefault="00833E90" w:rsidP="00833E90">
      <w:pPr>
        <w:rPr>
          <w:b/>
          <w:bCs/>
          <w:sz w:val="12"/>
          <w:szCs w:val="12"/>
          <w:lang w:val="sk-SK"/>
        </w:rPr>
      </w:pPr>
      <w:r w:rsidRPr="00833E90">
        <w:rPr>
          <w:b/>
          <w:bCs/>
          <w:sz w:val="12"/>
          <w:szCs w:val="12"/>
          <w:lang w:val="sk-SK"/>
        </w:rPr>
        <w:t>Základy ovládania</w:t>
      </w:r>
    </w:p>
    <w:p w14:paraId="0DE0638B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Dlhým stlačením bočného tlačidla hodinky zapnete. Hodinky musí byť zapnuté, inak sa nespustí.</w:t>
      </w:r>
    </w:p>
    <w:p w14:paraId="74577BE6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Dlhým stlačením vyvoláte ponuku na vypnutie hodiniek.</w:t>
      </w:r>
    </w:p>
    <w:p w14:paraId="5B390D6E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Krátkym stlačením bočného tlačidla zhasnete displej.</w:t>
      </w:r>
    </w:p>
    <w:p w14:paraId="36C51DF0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V menu sa pohybujete za pomocou dotykového displeja. Pohybom nahor / nadol prechádzate menu. Pohybom vľavo / vpravo sa vraciate o úroveň späť.</w:t>
      </w:r>
    </w:p>
    <w:p w14:paraId="431A4605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Do mobilného telefónu si nainštalujte aplikáciu Qwatch (kompatibilný s iOS a Android) a zaregistrujte sa. Aplikácia je v anglickom jazyku.</w:t>
      </w:r>
    </w:p>
    <w:p w14:paraId="61FD12BE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Pri prvom prihlásení bude aplikácia chcieť poznať vaše telesné miery, vek, rozsah krvného tlaku (možno preskočiť). Potom sa automaticky spustí párovanie. U neho je nutné, aby bolo na mobile aktivované Bluetooth. Po spárovaní sa spustí hlavná ponuka aplikácie.</w:t>
      </w:r>
    </w:p>
    <w:p w14:paraId="44C4F690" w14:textId="77777777" w:rsidR="00833E90" w:rsidRPr="00833E90" w:rsidRDefault="00833E90" w:rsidP="00833E90">
      <w:pPr>
        <w:rPr>
          <w:b/>
          <w:bCs/>
          <w:sz w:val="12"/>
          <w:szCs w:val="12"/>
          <w:lang w:val="sk-SK"/>
        </w:rPr>
      </w:pPr>
      <w:r w:rsidRPr="00833E90">
        <w:rPr>
          <w:b/>
          <w:bCs/>
          <w:sz w:val="12"/>
          <w:szCs w:val="12"/>
          <w:lang w:val="sk-SK"/>
        </w:rPr>
        <w:t>Poznámky k funkciám</w:t>
      </w:r>
    </w:p>
    <w:p w14:paraId="5333CF99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 xml:space="preserve">Ciferník môžete meniť pohybom prsta po displeji do strán. Ďalšie ponuku ciferníkov nájdete v mobilnej </w:t>
      </w:r>
      <w:r w:rsidRPr="00833E90">
        <w:rPr>
          <w:sz w:val="12"/>
          <w:szCs w:val="12"/>
          <w:lang w:val="sk-SK"/>
        </w:rPr>
        <w:lastRenderedPageBreak/>
        <w:t>aplikácii Qwatch. Hodinky môžu súčasne ponúkať len šesť ciferníkov. Pri dosiahnutí plného počtu teda v aplikácii teda najprv odoberte nevyhovujúce ciferník a potom nahraďte iným.</w:t>
      </w:r>
    </w:p>
    <w:p w14:paraId="05AFFFE5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Vlastné fotku dostanete do hodiniek pomocou mobilnej aplikácie, v menu Device - DIY Home - Background image.</w:t>
      </w:r>
    </w:p>
    <w:p w14:paraId="4BF8A977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Monitoring spánku je automatický medzi 22:00 - 8:00.</w:t>
      </w:r>
    </w:p>
    <w:p w14:paraId="1D8A19B1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Meranie srdcového tepu spustíte pomocou hodiniek, alebo v aplikácii nastavte nepretržité merania v menu Device - Heart Rate.</w:t>
      </w:r>
    </w:p>
    <w:p w14:paraId="56085E83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Pri meraní srdcového tlaku a okysličenie krvi odporúčame byť uvoľnenie a v pokoji.</w:t>
      </w:r>
    </w:p>
    <w:p w14:paraId="1A1E9ECF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Ak sú hodinky prepojené s telefónom, upozorní na zmeškaný hovor alebo správ. V mobilnej aplikácii ale možné nastaviť dobu, kedy nebudú upozornenia aktívny. Nastavte v menu Device - Nechcem disturb.</w:t>
      </w:r>
    </w:p>
    <w:p w14:paraId="23BF2F29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Jas displeja upravíte v nastavení hodiniek.</w:t>
      </w:r>
    </w:p>
    <w:p w14:paraId="78810811" w14:textId="0A6CFCAA" w:rsidR="00833E90" w:rsidRPr="00833E90" w:rsidRDefault="00833E90" w:rsidP="00833E90">
      <w:pPr>
        <w:rPr>
          <w:b/>
          <w:bCs/>
          <w:sz w:val="12"/>
          <w:szCs w:val="12"/>
          <w:lang w:val="sk-SK"/>
        </w:rPr>
      </w:pPr>
      <w:r w:rsidRPr="00833E90">
        <w:rPr>
          <w:b/>
          <w:bCs/>
          <w:sz w:val="12"/>
          <w:szCs w:val="12"/>
          <w:lang w:val="sk-SK"/>
        </w:rPr>
        <w:t>Nabíjanie</w:t>
      </w:r>
    </w:p>
    <w:p w14:paraId="091F5BA8" w14:textId="77777777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Nabíjací kábel priložte k magnetickým kontaktom na zadnej strane hodiniek a pripojte do nabíjačky. Batéria má kapacitu 180 mAh.</w:t>
      </w:r>
    </w:p>
    <w:p w14:paraId="130BE9AA" w14:textId="7FBBEE20" w:rsidR="00833E90" w:rsidRPr="00833E90" w:rsidRDefault="007B6EFD" w:rsidP="00833E90">
      <w:pPr>
        <w:rPr>
          <w:b/>
          <w:bCs/>
          <w:sz w:val="12"/>
          <w:szCs w:val="12"/>
          <w:lang w:val="sk-SK"/>
        </w:rPr>
      </w:pPr>
      <w:r w:rsidRPr="00385E7A">
        <w:rPr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 wp14:anchorId="63352DC3" wp14:editId="17B0857A">
            <wp:simplePos x="0" y="0"/>
            <wp:positionH relativeFrom="margin">
              <wp:posOffset>0</wp:posOffset>
            </wp:positionH>
            <wp:positionV relativeFrom="paragraph">
              <wp:posOffset>161290</wp:posOffset>
            </wp:positionV>
            <wp:extent cx="307340" cy="3270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90" w:rsidRPr="00833E90">
        <w:rPr>
          <w:b/>
          <w:bCs/>
          <w:sz w:val="12"/>
          <w:szCs w:val="12"/>
          <w:lang w:val="sk-SK"/>
        </w:rPr>
        <w:t>Likvidácia</w:t>
      </w:r>
    </w:p>
    <w:p w14:paraId="4B0FE9FC" w14:textId="66A269A6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 xml:space="preserve">Výrobok obsahuje batérie a / alebo recyklovateľný elektrický odpad. V záujme ochrany prostredia nelikvidujte výrobok s </w:t>
      </w:r>
      <w:r w:rsidRPr="00833E90">
        <w:rPr>
          <w:sz w:val="12"/>
          <w:szCs w:val="12"/>
          <w:lang w:val="sk-SK"/>
        </w:rPr>
        <w:lastRenderedPageBreak/>
        <w:t>bežným odpadom, ale odovzdajte ho k recyklácii na zberné miesto elektrického odpadu.</w:t>
      </w:r>
    </w:p>
    <w:p w14:paraId="3C905079" w14:textId="77777777" w:rsidR="00833E90" w:rsidRPr="00833E90" w:rsidRDefault="00833E90" w:rsidP="00833E90">
      <w:pPr>
        <w:rPr>
          <w:b/>
          <w:bCs/>
          <w:sz w:val="12"/>
          <w:szCs w:val="12"/>
          <w:lang w:val="sk-SK"/>
        </w:rPr>
      </w:pPr>
      <w:r w:rsidRPr="00833E90">
        <w:rPr>
          <w:b/>
          <w:bCs/>
          <w:sz w:val="12"/>
          <w:szCs w:val="12"/>
          <w:lang w:val="sk-SK"/>
        </w:rPr>
        <w:t>Vyhlásenie o zhode</w:t>
      </w:r>
    </w:p>
    <w:p w14:paraId="076C0954" w14:textId="1F6E535E" w:rsidR="00833E90" w:rsidRPr="00833E90" w:rsidRDefault="007B6EFD" w:rsidP="00833E90">
      <w:pPr>
        <w:rPr>
          <w:sz w:val="12"/>
          <w:szCs w:val="12"/>
          <w:lang w:val="sk-SK"/>
        </w:rPr>
      </w:pPr>
      <w:r w:rsidRPr="00385E7A">
        <w:rPr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 wp14:anchorId="40C1AF29" wp14:editId="4635AFB0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361950" cy="264160"/>
            <wp:effectExtent l="0" t="0" r="0" b="2540"/>
            <wp:wrapTight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ight>
            <wp:docPr id="4" name="Obrázek 4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90" w:rsidRPr="00833E90">
        <w:rPr>
          <w:sz w:val="12"/>
          <w:szCs w:val="12"/>
          <w:lang w:val="sk-SK"/>
        </w:rPr>
        <w:t>Týmto dovozca, spoločnosť Satomar, s.r.o. (</w:t>
      </w:r>
      <w:r w:rsidR="00886135">
        <w:rPr>
          <w:sz w:val="12"/>
          <w:szCs w:val="12"/>
          <w:lang w:val="sk-SK"/>
        </w:rPr>
        <w:t>Karlova 37</w:t>
      </w:r>
      <w:r w:rsidR="00833E90" w:rsidRPr="00833E90">
        <w:rPr>
          <w:sz w:val="12"/>
          <w:szCs w:val="12"/>
          <w:lang w:val="sk-SK"/>
        </w:rPr>
        <w:t>, 61</w:t>
      </w:r>
      <w:r w:rsidR="00886135">
        <w:rPr>
          <w:sz w:val="12"/>
          <w:szCs w:val="12"/>
          <w:lang w:val="sk-SK"/>
        </w:rPr>
        <w:t>4</w:t>
      </w:r>
      <w:r w:rsidR="00833E90" w:rsidRPr="00833E90">
        <w:rPr>
          <w:sz w:val="12"/>
          <w:szCs w:val="12"/>
          <w:lang w:val="sk-SK"/>
        </w:rPr>
        <w:t xml:space="preserve"> 00 Brno) vyhlasuje, že zariadenie spĺňa všetky základné požiadavky smerníc EÚ, ktoré sa na ňu vzťahujú. Kompletný text Prehlásenie o zhode je k stiahnutiu na http://www.satomar.cz. Copyright © 2020 Satomar, s.</w:t>
      </w:r>
      <w:r>
        <w:rPr>
          <w:sz w:val="12"/>
          <w:szCs w:val="12"/>
          <w:lang w:val="sk-SK"/>
        </w:rPr>
        <w:t>r</w:t>
      </w:r>
      <w:r w:rsidR="00833E90" w:rsidRPr="00833E90">
        <w:rPr>
          <w:sz w:val="12"/>
          <w:szCs w:val="12"/>
          <w:lang w:val="sk-SK"/>
        </w:rPr>
        <w:t>.</w:t>
      </w:r>
      <w:r>
        <w:rPr>
          <w:sz w:val="12"/>
          <w:szCs w:val="12"/>
          <w:lang w:val="sk-SK"/>
        </w:rPr>
        <w:t>o</w:t>
      </w:r>
      <w:r w:rsidR="00833E90" w:rsidRPr="00833E90">
        <w:rPr>
          <w:sz w:val="12"/>
          <w:szCs w:val="12"/>
          <w:lang w:val="sk-SK"/>
        </w:rPr>
        <w:t>. Všetky práva vyhradené.</w:t>
      </w:r>
    </w:p>
    <w:p w14:paraId="2DA22207" w14:textId="56AE870C" w:rsidR="00833E90" w:rsidRPr="00833E90" w:rsidRDefault="00833E90" w:rsidP="00833E90">
      <w:pPr>
        <w:rPr>
          <w:sz w:val="12"/>
          <w:szCs w:val="12"/>
          <w:lang w:val="sk-SK"/>
        </w:rPr>
      </w:pPr>
      <w:r w:rsidRPr="00833E90">
        <w:rPr>
          <w:sz w:val="12"/>
          <w:szCs w:val="12"/>
          <w:lang w:val="sk-SK"/>
        </w:rPr>
        <w:t>Vzhľad a špecifikácie môžu byť zmenené bez predchádzajúceho upozornenia. Tlačové chyby vyhradené. Najaktuálnejšiu verziu manuálu nájdete vždy na www.mobilnipodpora.cz.</w:t>
      </w:r>
    </w:p>
    <w:sectPr w:rsidR="00833E90" w:rsidRPr="00833E90" w:rsidSect="008C0325">
      <w:pgSz w:w="3402" w:h="6804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5"/>
    <w:rsid w:val="00004434"/>
    <w:rsid w:val="0005707B"/>
    <w:rsid w:val="002421ED"/>
    <w:rsid w:val="00402C92"/>
    <w:rsid w:val="006B707A"/>
    <w:rsid w:val="007B6EFD"/>
    <w:rsid w:val="007C4C25"/>
    <w:rsid w:val="00833E90"/>
    <w:rsid w:val="00886135"/>
    <w:rsid w:val="008C0325"/>
    <w:rsid w:val="00A63A21"/>
    <w:rsid w:val="00E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2206"/>
  <w15:chartTrackingRefBased/>
  <w15:docId w15:val="{E6809D74-2772-4CEA-AFAA-0D659C23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3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0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3E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E9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33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lnipodpor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795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Vivienne Maová</cp:lastModifiedBy>
  <cp:revision>7</cp:revision>
  <dcterms:created xsi:type="dcterms:W3CDTF">2020-11-12T09:32:00Z</dcterms:created>
  <dcterms:modified xsi:type="dcterms:W3CDTF">2021-12-08T08:33:00Z</dcterms:modified>
</cp:coreProperties>
</file>