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D3691" w14:textId="77777777" w:rsidR="006D6EB8" w:rsidRDefault="006D6EB8" w:rsidP="0038425C">
      <w:pPr>
        <w:jc w:val="center"/>
        <w:rPr>
          <w:rFonts w:eastAsia="Times New Roman" w:cs="Times New Roman"/>
          <w:b/>
          <w:bCs/>
          <w:color w:val="2C6EAB"/>
          <w:sz w:val="42"/>
          <w:szCs w:val="42"/>
          <w:lang w:eastAsia="cs-CZ"/>
        </w:rPr>
      </w:pPr>
    </w:p>
    <w:p w14:paraId="5B833822" w14:textId="77777777" w:rsidR="006D6EB8" w:rsidRDefault="006D6EB8" w:rsidP="0038425C">
      <w:pPr>
        <w:jc w:val="center"/>
        <w:rPr>
          <w:rFonts w:eastAsia="Times New Roman" w:cs="Times New Roman"/>
          <w:b/>
          <w:bCs/>
          <w:color w:val="2C6EAB"/>
          <w:sz w:val="42"/>
          <w:szCs w:val="42"/>
          <w:lang w:eastAsia="cs-CZ"/>
        </w:rPr>
      </w:pPr>
    </w:p>
    <w:p w14:paraId="540D59ED" w14:textId="77777777" w:rsidR="006D6EB8" w:rsidRDefault="006D6EB8" w:rsidP="0038425C">
      <w:pPr>
        <w:jc w:val="center"/>
        <w:rPr>
          <w:rFonts w:eastAsia="Times New Roman" w:cs="Times New Roman"/>
          <w:b/>
          <w:bCs/>
          <w:color w:val="2C6EAB"/>
          <w:sz w:val="42"/>
          <w:szCs w:val="42"/>
          <w:lang w:eastAsia="cs-CZ"/>
        </w:rPr>
      </w:pPr>
    </w:p>
    <w:p w14:paraId="1F3FB051" w14:textId="77777777" w:rsidR="00BC0550" w:rsidRPr="0038425C" w:rsidRDefault="006F1A0D" w:rsidP="0038425C">
      <w:pPr>
        <w:jc w:val="center"/>
        <w:rPr>
          <w:rFonts w:eastAsia="Times New Roman" w:cs="Times New Roman"/>
          <w:b/>
          <w:bCs/>
          <w:color w:val="2C6EAB"/>
          <w:sz w:val="42"/>
          <w:szCs w:val="42"/>
          <w:lang w:eastAsia="cs-CZ"/>
        </w:rPr>
      </w:pPr>
      <w:r w:rsidRPr="0038425C">
        <w:rPr>
          <w:rFonts w:eastAsia="Times New Roman" w:cs="Times New Roman"/>
          <w:b/>
          <w:bCs/>
          <w:color w:val="2C6EAB"/>
          <w:sz w:val="42"/>
          <w:szCs w:val="42"/>
          <w:lang w:eastAsia="cs-CZ"/>
        </w:rPr>
        <w:t>Deveroux MY10</w:t>
      </w:r>
    </w:p>
    <w:p w14:paraId="695BD762" w14:textId="77777777" w:rsidR="006F1A0D" w:rsidRPr="0038425C" w:rsidRDefault="006F1A0D" w:rsidP="0038425C">
      <w:pPr>
        <w:jc w:val="center"/>
        <w:rPr>
          <w:rFonts w:eastAsia="Times New Roman" w:cs="Times New Roman"/>
          <w:b/>
          <w:bCs/>
          <w:color w:val="2C6EAB"/>
          <w:sz w:val="42"/>
          <w:szCs w:val="42"/>
          <w:lang w:eastAsia="cs-CZ"/>
        </w:rPr>
      </w:pPr>
      <w:r w:rsidRPr="0038425C">
        <w:rPr>
          <w:rFonts w:eastAsia="Times New Roman" w:cs="Times New Roman"/>
          <w:b/>
          <w:bCs/>
          <w:color w:val="2C6EAB"/>
          <w:sz w:val="42"/>
          <w:szCs w:val="42"/>
          <w:lang w:eastAsia="cs-CZ"/>
        </w:rPr>
        <w:t>Návod</w:t>
      </w:r>
      <w:r w:rsidR="0038425C" w:rsidRPr="0038425C">
        <w:rPr>
          <w:rFonts w:eastAsia="Times New Roman" w:cs="Times New Roman"/>
          <w:b/>
          <w:bCs/>
          <w:color w:val="2C6EAB"/>
          <w:sz w:val="42"/>
          <w:szCs w:val="42"/>
          <w:lang w:eastAsia="cs-CZ"/>
        </w:rPr>
        <w:t xml:space="preserve"> k použití</w:t>
      </w:r>
    </w:p>
    <w:p w14:paraId="0362C124" w14:textId="77777777" w:rsidR="0038425C" w:rsidRDefault="0038425C" w:rsidP="0038425C">
      <w:pPr>
        <w:pStyle w:val="Nadpis1"/>
        <w:keepLines/>
        <w:widowControl/>
        <w:shd w:val="clear" w:color="auto" w:fill="auto"/>
        <w:suppressAutoHyphens w:val="0"/>
        <w:autoSpaceDN w:val="0"/>
        <w:spacing w:before="0"/>
        <w:textAlignment w:val="auto"/>
        <w:rPr>
          <w:rFonts w:ascii="Calibri Light" w:eastAsia="Times New Roman" w:hAnsi="Calibri Light" w:cs="Times New Roman"/>
          <w:color w:val="2C6EAB"/>
          <w:lang w:eastAsia="cs-CZ" w:bidi="ar-SA"/>
        </w:rPr>
      </w:pPr>
    </w:p>
    <w:p w14:paraId="7E984330" w14:textId="77777777" w:rsidR="0038425C" w:rsidRDefault="0038425C" w:rsidP="0038425C">
      <w:pPr>
        <w:pStyle w:val="Nadpis1"/>
        <w:keepLines/>
        <w:widowControl/>
        <w:shd w:val="clear" w:color="auto" w:fill="auto"/>
        <w:suppressAutoHyphens w:val="0"/>
        <w:autoSpaceDN w:val="0"/>
        <w:spacing w:before="0"/>
        <w:textAlignment w:val="auto"/>
        <w:rPr>
          <w:rFonts w:ascii="Calibri Light" w:eastAsia="Times New Roman" w:hAnsi="Calibri Light" w:cs="Times New Roman"/>
          <w:color w:val="2C6EAB"/>
          <w:lang w:eastAsia="cs-CZ" w:bidi="ar-SA"/>
        </w:rPr>
      </w:pPr>
    </w:p>
    <w:p w14:paraId="325682B9" w14:textId="77777777" w:rsidR="0038425C" w:rsidRDefault="0038425C" w:rsidP="0038425C">
      <w:pPr>
        <w:pStyle w:val="Nadpis1"/>
        <w:keepLines/>
        <w:widowControl/>
        <w:shd w:val="clear" w:color="auto" w:fill="auto"/>
        <w:suppressAutoHyphens w:val="0"/>
        <w:autoSpaceDN w:val="0"/>
        <w:spacing w:before="0"/>
        <w:textAlignment w:val="auto"/>
        <w:rPr>
          <w:rFonts w:ascii="Calibri Light" w:eastAsia="Times New Roman" w:hAnsi="Calibri Light" w:cs="Times New Roman"/>
          <w:color w:val="2C6EAB"/>
          <w:lang w:eastAsia="cs-CZ" w:bidi="ar-SA"/>
        </w:rPr>
      </w:pPr>
    </w:p>
    <w:p w14:paraId="3BE1B778" w14:textId="77777777" w:rsidR="0038425C" w:rsidRDefault="0038425C" w:rsidP="0038425C">
      <w:pPr>
        <w:pStyle w:val="Nadpis1"/>
        <w:keepLines/>
        <w:widowControl/>
        <w:shd w:val="clear" w:color="auto" w:fill="auto"/>
        <w:suppressAutoHyphens w:val="0"/>
        <w:autoSpaceDN w:val="0"/>
        <w:spacing w:before="0"/>
        <w:textAlignment w:val="auto"/>
        <w:rPr>
          <w:rFonts w:ascii="Calibri Light" w:eastAsia="Times New Roman" w:hAnsi="Calibri Light" w:cs="Times New Roman"/>
          <w:color w:val="2C6EAB"/>
          <w:lang w:eastAsia="cs-CZ" w:bidi="ar-SA"/>
        </w:rPr>
      </w:pPr>
    </w:p>
    <w:p w14:paraId="5D483C47" w14:textId="77777777" w:rsidR="0038425C" w:rsidRDefault="0038425C" w:rsidP="0038425C">
      <w:pPr>
        <w:rPr>
          <w:lang w:eastAsia="cs-CZ"/>
        </w:rPr>
      </w:pPr>
    </w:p>
    <w:p w14:paraId="373D46C9" w14:textId="77777777" w:rsidR="006F1A0D" w:rsidRPr="0038425C" w:rsidRDefault="006F1A0D" w:rsidP="0038425C">
      <w:pPr>
        <w:pStyle w:val="Nadpis1"/>
        <w:keepLines/>
        <w:widowControl/>
        <w:shd w:val="clear" w:color="auto" w:fill="auto"/>
        <w:suppressAutoHyphens w:val="0"/>
        <w:autoSpaceDN w:val="0"/>
        <w:spacing w:before="0"/>
        <w:textAlignment w:val="auto"/>
        <w:rPr>
          <w:rFonts w:ascii="Calibri Light" w:eastAsia="Times New Roman" w:hAnsi="Calibri Light" w:cs="Times New Roman"/>
          <w:color w:val="2C6EAB"/>
          <w:sz w:val="20"/>
          <w:szCs w:val="20"/>
          <w:lang w:eastAsia="cs-CZ" w:bidi="ar-SA"/>
        </w:rPr>
      </w:pPr>
      <w:r w:rsidRPr="0038425C">
        <w:rPr>
          <w:rFonts w:ascii="Calibri Light" w:eastAsia="Times New Roman" w:hAnsi="Calibri Light" w:cs="Times New Roman"/>
          <w:color w:val="2C6EAB"/>
          <w:sz w:val="20"/>
          <w:szCs w:val="20"/>
          <w:lang w:eastAsia="cs-CZ" w:bidi="ar-SA"/>
        </w:rPr>
        <w:lastRenderedPageBreak/>
        <w:t>Pokyny k údržbě</w:t>
      </w:r>
    </w:p>
    <w:p w14:paraId="44D16270" w14:textId="77777777" w:rsidR="006F1A0D" w:rsidRPr="00C32278" w:rsidRDefault="006F1A0D" w:rsidP="006F1A0D">
      <w:pPr>
        <w:rPr>
          <w:sz w:val="12"/>
          <w:szCs w:val="12"/>
        </w:rPr>
      </w:pPr>
      <w:r w:rsidRPr="00C32278">
        <w:rPr>
          <w:sz w:val="12"/>
          <w:szCs w:val="12"/>
        </w:rPr>
        <w:t>Náramek pravidelně čistěte, především jeho vnitřní část. Ideálně suchým, nebo jen mírně navlhčeným hadříkem</w:t>
      </w:r>
    </w:p>
    <w:p w14:paraId="2FBA3F3A" w14:textId="77777777" w:rsidR="006F1A0D" w:rsidRPr="00C32278" w:rsidRDefault="006F1A0D" w:rsidP="006F1A0D">
      <w:pPr>
        <w:rPr>
          <w:sz w:val="12"/>
          <w:szCs w:val="12"/>
        </w:rPr>
      </w:pPr>
      <w:r w:rsidRPr="00C32278">
        <w:rPr>
          <w:sz w:val="12"/>
          <w:szCs w:val="12"/>
        </w:rPr>
        <w:t>Nadměrné množství kosmetiky na kůži v místě kontaktu s </w:t>
      </w:r>
      <w:r w:rsidR="00C13668" w:rsidRPr="00C32278">
        <w:rPr>
          <w:sz w:val="12"/>
          <w:szCs w:val="12"/>
        </w:rPr>
        <w:t>náramkem</w:t>
      </w:r>
      <w:r w:rsidRPr="00C32278">
        <w:rPr>
          <w:sz w:val="12"/>
          <w:szCs w:val="12"/>
        </w:rPr>
        <w:t xml:space="preserve"> je nežádoucí.</w:t>
      </w:r>
    </w:p>
    <w:p w14:paraId="17185410" w14:textId="77777777" w:rsidR="006F1A0D" w:rsidRPr="00C32278" w:rsidRDefault="006F1A0D" w:rsidP="006F1A0D">
      <w:pPr>
        <w:rPr>
          <w:sz w:val="12"/>
          <w:szCs w:val="12"/>
        </w:rPr>
      </w:pPr>
      <w:r w:rsidRPr="00C32278">
        <w:rPr>
          <w:sz w:val="12"/>
          <w:szCs w:val="12"/>
        </w:rPr>
        <w:t>Náramek je odolný vůči potu např. při cvičení.</w:t>
      </w:r>
    </w:p>
    <w:p w14:paraId="1B5DA1F0" w14:textId="77777777" w:rsidR="006F1A0D" w:rsidRPr="00C32278" w:rsidRDefault="006F1A0D" w:rsidP="006F1A0D">
      <w:pPr>
        <w:rPr>
          <w:sz w:val="12"/>
          <w:szCs w:val="12"/>
        </w:rPr>
      </w:pPr>
      <w:r w:rsidRPr="00C32278">
        <w:rPr>
          <w:sz w:val="12"/>
          <w:szCs w:val="12"/>
        </w:rPr>
        <w:t>Náramek je voděodolný do hloubky 1 m</w:t>
      </w:r>
    </w:p>
    <w:p w14:paraId="721A2989" w14:textId="77777777" w:rsidR="00721E09" w:rsidRPr="0038425C" w:rsidRDefault="0038425C" w:rsidP="0038425C">
      <w:pPr>
        <w:pStyle w:val="Nadpis1"/>
        <w:keepLines/>
        <w:widowControl/>
        <w:shd w:val="clear" w:color="auto" w:fill="auto"/>
        <w:suppressAutoHyphens w:val="0"/>
        <w:autoSpaceDN w:val="0"/>
        <w:spacing w:before="0"/>
        <w:textAlignment w:val="auto"/>
        <w:rPr>
          <w:rFonts w:ascii="Calibri Light" w:eastAsia="Times New Roman" w:hAnsi="Calibri Light" w:cs="Times New Roman"/>
          <w:color w:val="2C6EAB"/>
          <w:sz w:val="20"/>
          <w:szCs w:val="20"/>
          <w:lang w:eastAsia="cs-CZ" w:bidi="ar-SA"/>
        </w:rPr>
      </w:pPr>
      <w:r w:rsidRPr="00C32278">
        <w:rPr>
          <w:noProof/>
          <w:sz w:val="12"/>
          <w:szCs w:val="12"/>
        </w:rPr>
        <w:drawing>
          <wp:anchor distT="0" distB="0" distL="114300" distR="114300" simplePos="0" relativeHeight="251659264" behindDoc="1" locked="0" layoutInCell="1" allowOverlap="1" wp14:anchorId="63A66FD8" wp14:editId="031DA71C">
            <wp:simplePos x="0" y="0"/>
            <wp:positionH relativeFrom="margin">
              <wp:align>center</wp:align>
            </wp:positionH>
            <wp:positionV relativeFrom="paragraph">
              <wp:posOffset>212090</wp:posOffset>
            </wp:positionV>
            <wp:extent cx="2091690" cy="1327150"/>
            <wp:effectExtent l="19050" t="19050" r="22860" b="25400"/>
            <wp:wrapTight wrapText="bothSides">
              <wp:wrapPolygon edited="0">
                <wp:start x="-197" y="-310"/>
                <wp:lineTo x="-197" y="21703"/>
                <wp:lineTo x="21639" y="21703"/>
                <wp:lineTo x="21639" y="-310"/>
                <wp:lineTo x="-197" y="-31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y10_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690" cy="13271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1E09" w:rsidRPr="0038425C">
        <w:rPr>
          <w:rFonts w:ascii="Calibri Light" w:eastAsia="Times New Roman" w:hAnsi="Calibri Light" w:cs="Times New Roman"/>
          <w:color w:val="2C6EAB"/>
          <w:sz w:val="20"/>
          <w:szCs w:val="20"/>
          <w:lang w:eastAsia="cs-CZ" w:bidi="ar-SA"/>
        </w:rPr>
        <w:t>Popis náramku</w:t>
      </w:r>
    </w:p>
    <w:p w14:paraId="70B85332" w14:textId="77777777" w:rsidR="00474214" w:rsidRPr="00C32278" w:rsidRDefault="00474214" w:rsidP="006F1A0D">
      <w:pPr>
        <w:rPr>
          <w:sz w:val="12"/>
          <w:szCs w:val="12"/>
        </w:rPr>
      </w:pPr>
      <w:r w:rsidRPr="00C32278">
        <w:rPr>
          <w:sz w:val="12"/>
          <w:szCs w:val="12"/>
        </w:rPr>
        <w:t>Touch symbol – dotykový symbol</w:t>
      </w:r>
    </w:p>
    <w:p w14:paraId="6A5C8AB1" w14:textId="77777777" w:rsidR="00474214" w:rsidRPr="00C32278" w:rsidRDefault="00474214" w:rsidP="006F1A0D">
      <w:pPr>
        <w:rPr>
          <w:sz w:val="12"/>
          <w:szCs w:val="12"/>
        </w:rPr>
      </w:pPr>
      <w:r w:rsidRPr="00C32278">
        <w:rPr>
          <w:sz w:val="12"/>
          <w:szCs w:val="12"/>
        </w:rPr>
        <w:t>Charging contact – dobíjecí kontakty</w:t>
      </w:r>
    </w:p>
    <w:p w14:paraId="7B4186EF" w14:textId="77777777" w:rsidR="00474214" w:rsidRDefault="00474214" w:rsidP="006F1A0D">
      <w:pPr>
        <w:rPr>
          <w:sz w:val="12"/>
          <w:szCs w:val="12"/>
        </w:rPr>
      </w:pPr>
      <w:r w:rsidRPr="00C32278">
        <w:rPr>
          <w:sz w:val="12"/>
          <w:szCs w:val="12"/>
        </w:rPr>
        <w:t>Heart rate – měřič tepové frekvence</w:t>
      </w:r>
    </w:p>
    <w:p w14:paraId="1BE2687A" w14:textId="77777777" w:rsidR="0038425C" w:rsidRDefault="0038425C" w:rsidP="006F1A0D">
      <w:pPr>
        <w:rPr>
          <w:sz w:val="12"/>
          <w:szCs w:val="12"/>
        </w:rPr>
      </w:pPr>
    </w:p>
    <w:p w14:paraId="57CEC84A" w14:textId="77777777" w:rsidR="0038425C" w:rsidRPr="00C32278" w:rsidRDefault="0038425C" w:rsidP="006F1A0D">
      <w:pPr>
        <w:rPr>
          <w:sz w:val="12"/>
          <w:szCs w:val="12"/>
        </w:rPr>
      </w:pPr>
    </w:p>
    <w:p w14:paraId="32E6B306" w14:textId="77777777" w:rsidR="006F1A0D" w:rsidRPr="0038425C" w:rsidRDefault="006F1A0D" w:rsidP="006F1A0D">
      <w:pPr>
        <w:rPr>
          <w:rFonts w:ascii="Calibri Light" w:eastAsia="Times New Roman" w:hAnsi="Calibri Light" w:cs="Times New Roman"/>
          <w:b/>
          <w:bCs/>
          <w:color w:val="2C6EAB"/>
          <w:sz w:val="20"/>
          <w:szCs w:val="20"/>
          <w:lang w:eastAsia="cs-CZ"/>
        </w:rPr>
      </w:pPr>
      <w:r w:rsidRPr="0038425C">
        <w:rPr>
          <w:rFonts w:ascii="Calibri Light" w:eastAsia="Times New Roman" w:hAnsi="Calibri Light" w:cs="Times New Roman"/>
          <w:b/>
          <w:bCs/>
          <w:color w:val="2C6EAB"/>
          <w:sz w:val="20"/>
          <w:szCs w:val="20"/>
          <w:lang w:eastAsia="cs-CZ"/>
        </w:rPr>
        <w:lastRenderedPageBreak/>
        <w:t>Nabíjení náramku</w:t>
      </w:r>
    </w:p>
    <w:p w14:paraId="576EB57C" w14:textId="77777777" w:rsidR="006F1A0D" w:rsidRPr="00C32278" w:rsidRDefault="0038425C" w:rsidP="006F1A0D">
      <w:pPr>
        <w:rPr>
          <w:sz w:val="12"/>
          <w:szCs w:val="12"/>
        </w:rPr>
      </w:pPr>
      <w:r w:rsidRPr="00C32278">
        <w:rPr>
          <w:noProof/>
          <w:sz w:val="12"/>
          <w:szCs w:val="12"/>
        </w:rPr>
        <w:drawing>
          <wp:anchor distT="0" distB="0" distL="114300" distR="114300" simplePos="0" relativeHeight="251658240" behindDoc="1" locked="0" layoutInCell="1" allowOverlap="1" wp14:anchorId="23A09765" wp14:editId="62DCB656">
            <wp:simplePos x="0" y="0"/>
            <wp:positionH relativeFrom="margin">
              <wp:posOffset>10160</wp:posOffset>
            </wp:positionH>
            <wp:positionV relativeFrom="paragraph">
              <wp:posOffset>344805</wp:posOffset>
            </wp:positionV>
            <wp:extent cx="1987550" cy="3048000"/>
            <wp:effectExtent l="76200" t="19050" r="69850" b="133350"/>
            <wp:wrapTight wrapText="bothSides">
              <wp:wrapPolygon edited="0">
                <wp:start x="-621" y="-135"/>
                <wp:lineTo x="-828" y="-135"/>
                <wp:lineTo x="-828" y="22410"/>
                <wp:lineTo x="22152" y="22410"/>
                <wp:lineTo x="22152" y="2025"/>
                <wp:lineTo x="21945" y="0"/>
                <wp:lineTo x="21945" y="-135"/>
                <wp:lineTo x="-621" y="-135"/>
              </wp:wrapPolygon>
            </wp:wrapTight>
            <wp:docPr id="1" name="Obrázek 1" descr="Obsah obrázku osoba, držení, ruka, in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y10_1.pn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3048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1E09" w:rsidRPr="00C32278">
        <w:rPr>
          <w:sz w:val="12"/>
          <w:szCs w:val="12"/>
        </w:rPr>
        <w:t>Nabíjení je znázorněno na obrázku. Nabíjecí piny musí přiléhat k pinům na spodní části náramku. Nabíjení je detekováno grafickou ikonou na displeji.</w:t>
      </w:r>
    </w:p>
    <w:p w14:paraId="4D353AC0" w14:textId="77777777" w:rsidR="00474214" w:rsidRPr="0038425C" w:rsidRDefault="00474214" w:rsidP="0038425C">
      <w:pPr>
        <w:pStyle w:val="Nadpis1"/>
        <w:keepLines/>
        <w:widowControl/>
        <w:shd w:val="clear" w:color="auto" w:fill="auto"/>
        <w:suppressAutoHyphens w:val="0"/>
        <w:autoSpaceDN w:val="0"/>
        <w:spacing w:before="0"/>
        <w:textAlignment w:val="auto"/>
        <w:rPr>
          <w:rFonts w:ascii="Calibri Light" w:eastAsia="Times New Roman" w:hAnsi="Calibri Light" w:cs="Times New Roman"/>
          <w:color w:val="2C6EAB"/>
          <w:sz w:val="20"/>
          <w:szCs w:val="20"/>
          <w:lang w:eastAsia="cs-CZ" w:bidi="ar-SA"/>
        </w:rPr>
      </w:pPr>
      <w:r w:rsidRPr="0038425C">
        <w:rPr>
          <w:rFonts w:ascii="Calibri Light" w:eastAsia="Times New Roman" w:hAnsi="Calibri Light" w:cs="Times New Roman"/>
          <w:color w:val="2C6EAB"/>
          <w:sz w:val="20"/>
          <w:szCs w:val="20"/>
          <w:lang w:eastAsia="cs-CZ" w:bidi="ar-SA"/>
        </w:rPr>
        <w:lastRenderedPageBreak/>
        <w:t>Bluetooth status</w:t>
      </w:r>
    </w:p>
    <w:p w14:paraId="0E1BB663" w14:textId="77777777" w:rsidR="00474214" w:rsidRPr="00C32278" w:rsidRDefault="00474214" w:rsidP="006F1A0D">
      <w:pPr>
        <w:rPr>
          <w:sz w:val="12"/>
          <w:szCs w:val="12"/>
        </w:rPr>
      </w:pPr>
      <w:r w:rsidRPr="00C32278">
        <w:rPr>
          <w:sz w:val="12"/>
          <w:szCs w:val="12"/>
        </w:rPr>
        <w:t>V levém horním rohu zapnutého displeje se zobrazuje jeden ze tří symbolů Bluetooth statusu hodinek.</w:t>
      </w:r>
    </w:p>
    <w:p w14:paraId="5830B740" w14:textId="77777777" w:rsidR="00474214" w:rsidRPr="00C32278" w:rsidRDefault="00474214" w:rsidP="006F1A0D">
      <w:pPr>
        <w:rPr>
          <w:sz w:val="12"/>
          <w:szCs w:val="12"/>
        </w:rPr>
      </w:pPr>
      <w:r w:rsidRPr="00C32278">
        <w:rPr>
          <w:sz w:val="12"/>
          <w:szCs w:val="12"/>
        </w:rPr>
        <w:t>Pokud je ikona statická znamená to, že náramek je propojen s mobilní aplikací.</w:t>
      </w:r>
      <w:r w:rsidRPr="00C32278">
        <w:rPr>
          <w:sz w:val="12"/>
          <w:szCs w:val="12"/>
        </w:rPr>
        <w:br/>
        <w:t>Pokud se ikona rozšiřuje do stran, znamená to, že náramek není propojen s mobilní aplikací.</w:t>
      </w:r>
      <w:r w:rsidRPr="00C32278">
        <w:rPr>
          <w:sz w:val="12"/>
          <w:szCs w:val="12"/>
        </w:rPr>
        <w:br/>
        <w:t>Pokud ikona bliká</w:t>
      </w:r>
      <w:r w:rsidR="00C13668" w:rsidRPr="00C32278">
        <w:rPr>
          <w:sz w:val="12"/>
          <w:szCs w:val="12"/>
        </w:rPr>
        <w:t>,</w:t>
      </w:r>
      <w:r w:rsidR="00FB56BF" w:rsidRPr="00C32278">
        <w:rPr>
          <w:sz w:val="12"/>
          <w:szCs w:val="12"/>
        </w:rPr>
        <w:t xml:space="preserve"> náramek (dříve spárovaný) je aktuálně odpojený od mobilní aplikace.</w:t>
      </w:r>
    </w:p>
    <w:p w14:paraId="5FF2F06F" w14:textId="77777777" w:rsidR="00FB56BF" w:rsidRPr="0038425C" w:rsidRDefault="00FB56BF" w:rsidP="0038425C">
      <w:pPr>
        <w:pStyle w:val="Nadpis1"/>
        <w:keepLines/>
        <w:widowControl/>
        <w:shd w:val="clear" w:color="auto" w:fill="auto"/>
        <w:suppressAutoHyphens w:val="0"/>
        <w:autoSpaceDN w:val="0"/>
        <w:spacing w:before="0"/>
        <w:textAlignment w:val="auto"/>
        <w:rPr>
          <w:rFonts w:ascii="Calibri Light" w:eastAsia="Times New Roman" w:hAnsi="Calibri Light" w:cs="Times New Roman"/>
          <w:color w:val="2C6EAB"/>
          <w:sz w:val="20"/>
          <w:szCs w:val="20"/>
          <w:lang w:eastAsia="cs-CZ" w:bidi="ar-SA"/>
        </w:rPr>
      </w:pPr>
      <w:r w:rsidRPr="0038425C">
        <w:rPr>
          <w:rFonts w:ascii="Calibri Light" w:eastAsia="Times New Roman" w:hAnsi="Calibri Light" w:cs="Times New Roman"/>
          <w:color w:val="2C6EAB"/>
          <w:sz w:val="20"/>
          <w:szCs w:val="20"/>
          <w:lang w:eastAsia="cs-CZ" w:bidi="ar-SA"/>
        </w:rPr>
        <w:t>Základy ovládání</w:t>
      </w:r>
    </w:p>
    <w:p w14:paraId="05FEB888" w14:textId="77777777" w:rsidR="00FB56BF" w:rsidRPr="00C32278" w:rsidRDefault="00FB56BF" w:rsidP="006F1A0D">
      <w:pPr>
        <w:rPr>
          <w:sz w:val="12"/>
          <w:szCs w:val="12"/>
        </w:rPr>
      </w:pPr>
      <w:r w:rsidRPr="00C32278">
        <w:rPr>
          <w:sz w:val="12"/>
          <w:szCs w:val="12"/>
        </w:rPr>
        <w:t>Zapnutí – dlouze podržte dotykové tlačítko pod displejem</w:t>
      </w:r>
      <w:r w:rsidRPr="00C32278">
        <w:rPr>
          <w:sz w:val="12"/>
          <w:szCs w:val="12"/>
        </w:rPr>
        <w:br/>
        <w:t>Posun v menu – krátce mačkejte dotykové tlačítko pod displejem</w:t>
      </w:r>
      <w:r w:rsidRPr="00C32278">
        <w:rPr>
          <w:sz w:val="12"/>
          <w:szCs w:val="12"/>
        </w:rPr>
        <w:br/>
        <w:t>Potvrzení volby v menu – dlouze stiskněte dotykové tlačítko pod displejem</w:t>
      </w:r>
      <w:r w:rsidR="00423998" w:rsidRPr="00C32278">
        <w:rPr>
          <w:sz w:val="12"/>
          <w:szCs w:val="12"/>
        </w:rPr>
        <w:br/>
        <w:t>Změna designu hlavní obrazovky – jakmile jste na hlavní obrazovce dlouze stiskněte dotykové tlačítko pod displejem</w:t>
      </w:r>
      <w:r w:rsidR="00774E25" w:rsidRPr="00C32278">
        <w:rPr>
          <w:sz w:val="12"/>
          <w:szCs w:val="12"/>
        </w:rPr>
        <w:br/>
        <w:t>Mezi položkami menu se nachází mj. spánkový monitor, měřič tepu, měřič tlaku, měřič okysličení a sportovní mód (zahrnuje chůzi, běh, kolo a cestování po horách). V menu More se nachází mj. stopky, úprava jasu či možnost vypnutí nebo resetu hodinek.</w:t>
      </w:r>
    </w:p>
    <w:p w14:paraId="17F9E398" w14:textId="77777777" w:rsidR="00774E25" w:rsidRPr="00C32278" w:rsidRDefault="00774E25" w:rsidP="006F1A0D">
      <w:pPr>
        <w:rPr>
          <w:sz w:val="12"/>
          <w:szCs w:val="12"/>
        </w:rPr>
      </w:pPr>
      <w:r w:rsidRPr="00C32278">
        <w:rPr>
          <w:sz w:val="12"/>
          <w:szCs w:val="12"/>
        </w:rPr>
        <w:t>Pro nastavení řady funkcí hodinek (např. včetně správného ukazatele času) je nutné hodinky spárovat s mobilní aplikací.</w:t>
      </w:r>
    </w:p>
    <w:p w14:paraId="689CFBCF" w14:textId="77777777" w:rsidR="00434AFA" w:rsidRPr="0038425C" w:rsidRDefault="00434AFA" w:rsidP="0038425C">
      <w:pPr>
        <w:pStyle w:val="Nadpis1"/>
        <w:keepLines/>
        <w:widowControl/>
        <w:shd w:val="clear" w:color="auto" w:fill="auto"/>
        <w:suppressAutoHyphens w:val="0"/>
        <w:autoSpaceDN w:val="0"/>
        <w:spacing w:before="0"/>
        <w:textAlignment w:val="auto"/>
        <w:rPr>
          <w:rFonts w:ascii="Calibri Light" w:eastAsia="Times New Roman" w:hAnsi="Calibri Light" w:cs="Times New Roman"/>
          <w:color w:val="2C6EAB"/>
          <w:sz w:val="20"/>
          <w:szCs w:val="20"/>
          <w:lang w:eastAsia="cs-CZ" w:bidi="ar-SA"/>
        </w:rPr>
      </w:pPr>
      <w:r w:rsidRPr="0038425C">
        <w:rPr>
          <w:rFonts w:ascii="Calibri Light" w:eastAsia="Times New Roman" w:hAnsi="Calibri Light" w:cs="Times New Roman"/>
          <w:color w:val="2C6EAB"/>
          <w:sz w:val="20"/>
          <w:szCs w:val="20"/>
          <w:lang w:eastAsia="cs-CZ" w:bidi="ar-SA"/>
        </w:rPr>
        <w:t>Spárování s mobilní aplikací</w:t>
      </w:r>
    </w:p>
    <w:p w14:paraId="697519E0" w14:textId="77777777" w:rsidR="00434AFA" w:rsidRPr="00C32278" w:rsidRDefault="00434AFA" w:rsidP="006F1A0D">
      <w:pPr>
        <w:rPr>
          <w:sz w:val="12"/>
          <w:szCs w:val="12"/>
        </w:rPr>
      </w:pPr>
      <w:r w:rsidRPr="00C32278">
        <w:rPr>
          <w:sz w:val="12"/>
          <w:szCs w:val="12"/>
        </w:rPr>
        <w:t>Stáhněte si aplikaci JYouPro. Dostupná pro iOS</w:t>
      </w:r>
      <w:r w:rsidR="00C13668" w:rsidRPr="00C32278">
        <w:rPr>
          <w:sz w:val="12"/>
          <w:szCs w:val="12"/>
        </w:rPr>
        <w:t xml:space="preserve"> 8.0 a výš a Android 5.1 a výš. V aplikaci otevřete záložku Zařízení a vyberte volbu Hledat zařízení.</w:t>
      </w:r>
    </w:p>
    <w:p w14:paraId="4C6E92DF" w14:textId="4041B381" w:rsidR="00C13668" w:rsidRDefault="00F12E14" w:rsidP="006F1A0D">
      <w:pPr>
        <w:rPr>
          <w:sz w:val="12"/>
          <w:szCs w:val="12"/>
        </w:rPr>
      </w:pPr>
      <w:r w:rsidRPr="00C32278">
        <w:rPr>
          <w:noProof/>
          <w:sz w:val="12"/>
          <w:szCs w:val="12"/>
        </w:rPr>
        <w:lastRenderedPageBreak/>
        <w:drawing>
          <wp:anchor distT="0" distB="0" distL="114300" distR="114300" simplePos="0" relativeHeight="251668480" behindDoc="1" locked="0" layoutInCell="1" allowOverlap="1" wp14:anchorId="484BFE5F" wp14:editId="6F15CCA2">
            <wp:simplePos x="0" y="0"/>
            <wp:positionH relativeFrom="column">
              <wp:posOffset>781330</wp:posOffset>
            </wp:positionH>
            <wp:positionV relativeFrom="paragraph">
              <wp:posOffset>0</wp:posOffset>
            </wp:positionV>
            <wp:extent cx="683895" cy="1418590"/>
            <wp:effectExtent l="0" t="0" r="1905" b="0"/>
            <wp:wrapTopAndBottom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2278">
        <w:rPr>
          <w:noProof/>
          <w:sz w:val="12"/>
          <w:szCs w:val="12"/>
        </w:rPr>
        <w:drawing>
          <wp:anchor distT="0" distB="0" distL="114300" distR="114300" simplePos="0" relativeHeight="251661312" behindDoc="1" locked="0" layoutInCell="1" allowOverlap="1" wp14:anchorId="5B59E3DD" wp14:editId="26E8F4C5">
            <wp:simplePos x="0" y="0"/>
            <wp:positionH relativeFrom="margin">
              <wp:posOffset>15240</wp:posOffset>
            </wp:positionH>
            <wp:positionV relativeFrom="paragraph">
              <wp:posOffset>0</wp:posOffset>
            </wp:positionV>
            <wp:extent cx="683895" cy="1418590"/>
            <wp:effectExtent l="0" t="0" r="1905" b="0"/>
            <wp:wrapTight wrapText="bothSides">
              <wp:wrapPolygon edited="0">
                <wp:start x="0" y="0"/>
                <wp:lineTo x="0" y="21175"/>
                <wp:lineTo x="21058" y="21175"/>
                <wp:lineTo x="21058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6EB8">
        <w:rPr>
          <w:sz w:val="12"/>
          <w:szCs w:val="12"/>
        </w:rPr>
        <w:br/>
      </w:r>
      <w:r w:rsidR="00C13668" w:rsidRPr="00C32278">
        <w:rPr>
          <w:sz w:val="12"/>
          <w:szCs w:val="12"/>
        </w:rPr>
        <w:t>Aplikace poskytuje základní informace o zaznamenaných hodnotách měření, stavu baterie hodinek, můžete pouštět jednotlivé sportovní aktivity a spravovat nastavení hodinek. Dají se mj. vypínat notifikace, nastavit budík, upozornění na neaktivitu, vyhledávání hodinek (pokud jsou v dosahu Bluetooth), nebo zapnout úspornější režim baterie či dobu automatického měření tepové frekvence.</w:t>
      </w:r>
    </w:p>
    <w:p w14:paraId="49054F73" w14:textId="77777777" w:rsidR="006329A2" w:rsidRPr="006329A2" w:rsidRDefault="006329A2" w:rsidP="006329A2">
      <w:pPr>
        <w:pStyle w:val="Nadpis1"/>
        <w:keepLines/>
        <w:widowControl/>
        <w:suppressAutoHyphens w:val="0"/>
        <w:spacing w:before="0" w:after="60"/>
        <w:textAlignment w:val="auto"/>
        <w:rPr>
          <w:rFonts w:ascii="Calibri Light" w:eastAsia="Times New Roman" w:hAnsi="Calibri Light" w:cs="Times New Roman"/>
          <w:color w:val="2C6EAB"/>
          <w:sz w:val="20"/>
          <w:szCs w:val="20"/>
          <w:lang w:eastAsia="cs-CZ" w:bidi="ar-SA"/>
        </w:rPr>
      </w:pPr>
      <w:r w:rsidRPr="006329A2">
        <w:rPr>
          <w:rFonts w:ascii="Calibri Light" w:eastAsia="Times New Roman" w:hAnsi="Calibri Light" w:cs="Times New Roman"/>
          <w:color w:val="2C6EAB"/>
          <w:sz w:val="20"/>
          <w:szCs w:val="20"/>
          <w:lang w:eastAsia="cs-CZ" w:bidi="ar-SA"/>
        </w:rPr>
        <w:t>Ekologická informace</w:t>
      </w:r>
    </w:p>
    <w:p w14:paraId="6BC5D1D5" w14:textId="77777777" w:rsidR="006329A2" w:rsidRPr="00F12E14" w:rsidRDefault="006329A2" w:rsidP="006329A2">
      <w:pPr>
        <w:pStyle w:val="Standard"/>
        <w:rPr>
          <w:rFonts w:asciiTheme="minorHAnsi" w:hAnsiTheme="minorHAnsi" w:cstheme="minorHAnsi"/>
          <w:sz w:val="10"/>
          <w:szCs w:val="10"/>
        </w:rPr>
      </w:pPr>
      <w:r w:rsidRPr="00F12E14">
        <w:rPr>
          <w:rFonts w:asciiTheme="minorHAnsi" w:hAnsiTheme="minorHAnsi" w:cstheme="minorHAnsi"/>
          <w:sz w:val="10"/>
          <w:szCs w:val="10"/>
        </w:rPr>
        <w:t xml:space="preserve">Výrobek obsahuje baterie a/nebo recyklovatelný elektrický odpad. V zájmu </w:t>
      </w:r>
      <w:r w:rsidRPr="00F12E14">
        <w:rPr>
          <w:rFonts w:asciiTheme="minorHAnsi" w:eastAsiaTheme="minorHAnsi" w:hAnsiTheme="minorHAnsi" w:cstheme="minorHAnsi"/>
          <w:noProof/>
          <w:kern w:val="0"/>
          <w:sz w:val="10"/>
          <w:szCs w:val="10"/>
          <w:lang w:eastAsia="cs-CZ" w:bidi="ar-SA"/>
        </w:rPr>
        <w:drawing>
          <wp:anchor distT="0" distB="0" distL="114300" distR="114300" simplePos="0" relativeHeight="251666432" behindDoc="1" locked="0" layoutInCell="1" allowOverlap="1" wp14:anchorId="4273DCA4" wp14:editId="71E44C60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204470" cy="288925"/>
            <wp:effectExtent l="0" t="0" r="5080" b="0"/>
            <wp:wrapTight wrapText="bothSides">
              <wp:wrapPolygon edited="0">
                <wp:start x="0" y="0"/>
                <wp:lineTo x="0" y="19938"/>
                <wp:lineTo x="20124" y="19938"/>
                <wp:lineTo x="20124" y="0"/>
                <wp:lineTo x="0" y="0"/>
              </wp:wrapPolygon>
            </wp:wrapTight>
            <wp:docPr id="17" name="Obrázek 17" descr="D:\Dropbox\! Design files\symbols\recycle-bin-under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opbox\! Design files\symbols\recycle-bin-underlin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8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2E14">
        <w:rPr>
          <w:rFonts w:asciiTheme="minorHAnsi" w:hAnsiTheme="minorHAnsi" w:cstheme="minorHAnsi"/>
          <w:sz w:val="10"/>
          <w:szCs w:val="10"/>
        </w:rPr>
        <w:t>ochrany prostředí nelikvidujte výrobek s běžným odpadem, ale odevzdejte jej k recyklaci na sběrné místo elektrického odpadu.</w:t>
      </w:r>
    </w:p>
    <w:p w14:paraId="1F0FB72A" w14:textId="77777777" w:rsidR="006329A2" w:rsidRPr="006329A2" w:rsidRDefault="006329A2" w:rsidP="006329A2">
      <w:pPr>
        <w:pStyle w:val="Standard"/>
        <w:rPr>
          <w:rFonts w:asciiTheme="minorHAnsi" w:eastAsiaTheme="minorHAnsi" w:hAnsiTheme="minorHAnsi" w:cstheme="minorHAnsi"/>
          <w:kern w:val="0"/>
          <w:sz w:val="12"/>
          <w:szCs w:val="12"/>
          <w:lang w:eastAsia="en-US" w:bidi="ar-SA"/>
        </w:rPr>
      </w:pPr>
    </w:p>
    <w:p w14:paraId="056D5494" w14:textId="7218E95B" w:rsidR="00F12E14" w:rsidRPr="00F12E14" w:rsidRDefault="006329A2" w:rsidP="00F12E14">
      <w:pPr>
        <w:pStyle w:val="Standard"/>
        <w:rPr>
          <w:rFonts w:asciiTheme="minorHAnsi" w:eastAsiaTheme="minorHAnsi" w:hAnsiTheme="minorHAnsi" w:cstheme="minorBidi"/>
          <w:sz w:val="10"/>
          <w:szCs w:val="10"/>
          <w:lang w:eastAsia="en-US" w:bidi="ar-SA"/>
        </w:rPr>
      </w:pPr>
      <w:r w:rsidRPr="00F12E14">
        <w:rPr>
          <w:rFonts w:asciiTheme="minorHAnsi" w:eastAsiaTheme="minorHAnsi" w:hAnsiTheme="minorHAnsi" w:cstheme="minorBidi"/>
          <w:noProof/>
          <w:sz w:val="10"/>
          <w:szCs w:val="10"/>
          <w:lang w:eastAsia="en-US" w:bidi="ar-SA"/>
        </w:rPr>
        <w:drawing>
          <wp:anchor distT="0" distB="0" distL="114300" distR="114300" simplePos="0" relativeHeight="251667456" behindDoc="1" locked="0" layoutInCell="1" allowOverlap="1" wp14:anchorId="5E53060B" wp14:editId="321BC7E9">
            <wp:simplePos x="0" y="0"/>
            <wp:positionH relativeFrom="margin">
              <wp:posOffset>0</wp:posOffset>
            </wp:positionH>
            <wp:positionV relativeFrom="paragraph">
              <wp:posOffset>35560</wp:posOffset>
            </wp:positionV>
            <wp:extent cx="247650" cy="177800"/>
            <wp:effectExtent l="0" t="0" r="0" b="0"/>
            <wp:wrapTight wrapText="bothSides">
              <wp:wrapPolygon edited="0">
                <wp:start x="0" y="0"/>
                <wp:lineTo x="0" y="18514"/>
                <wp:lineTo x="19938" y="18514"/>
                <wp:lineTo x="19938" y="0"/>
                <wp:lineTo x="0" y="0"/>
              </wp:wrapPolygon>
            </wp:wrapTight>
            <wp:docPr id="6" name="Obrázek 20" descr="D:\Dropbox\! Design files\symbols\C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ropbox\! Design files\symbols\CE-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2E14">
        <w:rPr>
          <w:rFonts w:asciiTheme="minorHAnsi" w:eastAsiaTheme="minorHAnsi" w:hAnsiTheme="minorHAnsi" w:cstheme="minorBidi"/>
          <w:sz w:val="10"/>
          <w:szCs w:val="10"/>
          <w:lang w:eastAsia="en-US" w:bidi="ar-SA"/>
        </w:rPr>
        <w:t>Tímto dovozce, společnost Satomar s.r.o (</w:t>
      </w:r>
      <w:r w:rsidR="00AE07C7">
        <w:rPr>
          <w:rFonts w:asciiTheme="minorHAnsi" w:eastAsiaTheme="minorHAnsi" w:hAnsiTheme="minorHAnsi" w:cstheme="minorBidi"/>
          <w:sz w:val="10"/>
          <w:szCs w:val="10"/>
          <w:lang w:eastAsia="en-US" w:bidi="ar-SA"/>
        </w:rPr>
        <w:t>Karlova 37</w:t>
      </w:r>
      <w:r w:rsidRPr="00F12E14">
        <w:rPr>
          <w:rFonts w:asciiTheme="minorHAnsi" w:eastAsiaTheme="minorHAnsi" w:hAnsiTheme="minorHAnsi" w:cstheme="minorBidi"/>
          <w:sz w:val="10"/>
          <w:szCs w:val="10"/>
          <w:lang w:eastAsia="en-US" w:bidi="ar-SA"/>
        </w:rPr>
        <w:t>, 61</w:t>
      </w:r>
      <w:r w:rsidR="00AE07C7">
        <w:rPr>
          <w:rFonts w:asciiTheme="minorHAnsi" w:eastAsiaTheme="minorHAnsi" w:hAnsiTheme="minorHAnsi" w:cstheme="minorBidi"/>
          <w:sz w:val="10"/>
          <w:szCs w:val="10"/>
          <w:lang w:eastAsia="en-US" w:bidi="ar-SA"/>
        </w:rPr>
        <w:t>4</w:t>
      </w:r>
      <w:r w:rsidRPr="00F12E14">
        <w:rPr>
          <w:rFonts w:asciiTheme="minorHAnsi" w:eastAsiaTheme="minorHAnsi" w:hAnsiTheme="minorHAnsi" w:cstheme="minorBidi"/>
          <w:sz w:val="10"/>
          <w:szCs w:val="10"/>
          <w:lang w:eastAsia="en-US" w:bidi="ar-SA"/>
        </w:rPr>
        <w:t xml:space="preserve"> 00 Brno) prohlašuje, že produkt Deveroux MY10 </w:t>
      </w:r>
      <w:r w:rsidR="00F12E14" w:rsidRPr="00F12E14">
        <w:rPr>
          <w:rFonts w:asciiTheme="minorHAnsi" w:eastAsiaTheme="minorHAnsi" w:hAnsiTheme="minorHAnsi" w:cstheme="minorBidi"/>
          <w:sz w:val="10"/>
          <w:szCs w:val="10"/>
          <w:lang w:eastAsia="en-US" w:bidi="ar-SA"/>
        </w:rPr>
        <w:t>splňuje veškeré základní požadavky směrnic EU, které se na ni vztahují.</w:t>
      </w:r>
      <w:r w:rsidR="00F12E14" w:rsidRPr="00F12E14">
        <w:rPr>
          <w:rFonts w:asciiTheme="minorHAnsi" w:eastAsiaTheme="minorHAnsi" w:hAnsiTheme="minorHAnsi" w:cstheme="minorBidi"/>
          <w:sz w:val="10"/>
          <w:szCs w:val="10"/>
          <w:lang w:eastAsia="en-US" w:bidi="ar-SA"/>
        </w:rPr>
        <w:br/>
        <w:t xml:space="preserve">Kompletní text Prohlášení o shodě je ke stažení na </w:t>
      </w:r>
      <w:hyperlink r:id="rId11" w:history="1">
        <w:r w:rsidR="00F12E14" w:rsidRPr="00F12E14">
          <w:rPr>
            <w:rFonts w:asciiTheme="minorHAnsi" w:eastAsiaTheme="minorHAnsi" w:hAnsiTheme="minorHAnsi" w:cstheme="minorBidi"/>
            <w:sz w:val="10"/>
            <w:szCs w:val="10"/>
            <w:lang w:eastAsia="en-US" w:bidi="ar-SA"/>
          </w:rPr>
          <w:t>http://www.satomar.cz</w:t>
        </w:r>
      </w:hyperlink>
      <w:r w:rsidR="00F12E14" w:rsidRPr="00F12E14">
        <w:rPr>
          <w:rFonts w:asciiTheme="minorHAnsi" w:eastAsiaTheme="minorHAnsi" w:hAnsiTheme="minorHAnsi" w:cstheme="minorBidi"/>
          <w:sz w:val="10"/>
          <w:szCs w:val="10"/>
          <w:lang w:eastAsia="en-US" w:bidi="ar-SA"/>
        </w:rPr>
        <w:t xml:space="preserve">. Copyright © 2020 Satomar, s. r. o. Všechna práva vyhrazena.  </w:t>
      </w:r>
    </w:p>
    <w:p w14:paraId="4DACFF7F" w14:textId="4E526B29" w:rsidR="00543C60" w:rsidRPr="00F12E14" w:rsidRDefault="00F12E14" w:rsidP="00F12E14">
      <w:pPr>
        <w:pStyle w:val="Nadpis1"/>
        <w:keepLines/>
        <w:widowControl/>
        <w:suppressAutoHyphens w:val="0"/>
        <w:spacing w:before="0" w:after="0"/>
        <w:textAlignment w:val="auto"/>
        <w:rPr>
          <w:rFonts w:asciiTheme="minorHAnsi" w:eastAsiaTheme="minorHAnsi" w:hAnsiTheme="minorHAnsi" w:cstheme="minorBidi"/>
          <w:b w:val="0"/>
          <w:bCs w:val="0"/>
          <w:kern w:val="3"/>
          <w:sz w:val="10"/>
          <w:szCs w:val="10"/>
          <w:lang w:eastAsia="en-US" w:bidi="ar-SA"/>
        </w:rPr>
      </w:pPr>
      <w:r w:rsidRPr="00F12E14">
        <w:rPr>
          <w:rFonts w:asciiTheme="minorHAnsi" w:eastAsiaTheme="minorHAnsi" w:hAnsiTheme="minorHAnsi" w:cstheme="minorBidi"/>
          <w:b w:val="0"/>
          <w:bCs w:val="0"/>
          <w:kern w:val="3"/>
          <w:sz w:val="10"/>
          <w:szCs w:val="10"/>
          <w:lang w:eastAsia="en-US" w:bidi="ar-SA"/>
        </w:rPr>
        <w:t>Vzhled a specifikace mohou být změněny bez předchozího upozornění. Tiskové chyby vyhrazeny. Nejaktuálnější verzi manuálu najdete vždy na www.mobilnipodpora.cz.</w:t>
      </w:r>
      <w:r w:rsidR="006D6EB8" w:rsidRPr="00F12E14">
        <w:rPr>
          <w:rFonts w:asciiTheme="minorHAnsi" w:eastAsiaTheme="minorHAnsi" w:hAnsiTheme="minorHAnsi" w:cstheme="minorBidi"/>
          <w:b w:val="0"/>
          <w:bCs w:val="0"/>
          <w:kern w:val="3"/>
          <w:sz w:val="10"/>
          <w:szCs w:val="10"/>
          <w:lang w:eastAsia="en-US" w:bidi="ar-SA"/>
        </w:rPr>
        <w:br/>
      </w:r>
      <w:r w:rsidR="006329A2" w:rsidRPr="00F12E14">
        <w:rPr>
          <w:rFonts w:asciiTheme="minorHAnsi" w:eastAsiaTheme="minorHAnsi" w:hAnsiTheme="minorHAnsi" w:cstheme="minorBidi"/>
          <w:b w:val="0"/>
          <w:bCs w:val="0"/>
          <w:kern w:val="3"/>
          <w:sz w:val="10"/>
          <w:szCs w:val="10"/>
          <w:lang w:eastAsia="en-US" w:bidi="ar-SA"/>
        </w:rPr>
        <w:t>Výhradní distributor pro ČR je společnost Satomar s.r.o. Výrobce Shenzhen Mingzhe Technology Co Limited, China.</w:t>
      </w:r>
    </w:p>
    <w:p w14:paraId="00D28DF9" w14:textId="77777777" w:rsidR="001F0527" w:rsidRDefault="001F0527" w:rsidP="001F0527">
      <w:pPr>
        <w:jc w:val="center"/>
        <w:rPr>
          <w:rFonts w:eastAsia="Times New Roman" w:cs="Times New Roman"/>
          <w:b/>
          <w:bCs/>
          <w:color w:val="2C6EAB"/>
          <w:sz w:val="42"/>
          <w:szCs w:val="42"/>
          <w:lang w:eastAsia="cs-CZ"/>
        </w:rPr>
      </w:pPr>
    </w:p>
    <w:p w14:paraId="289D2CFA" w14:textId="3258442F" w:rsidR="001F0527" w:rsidRDefault="001F0527" w:rsidP="001F0527">
      <w:pPr>
        <w:jc w:val="center"/>
        <w:rPr>
          <w:rFonts w:eastAsia="Times New Roman" w:cs="Times New Roman"/>
          <w:b/>
          <w:bCs/>
          <w:color w:val="2C6EAB"/>
          <w:sz w:val="42"/>
          <w:szCs w:val="42"/>
          <w:lang w:eastAsia="cs-CZ"/>
        </w:rPr>
      </w:pPr>
    </w:p>
    <w:p w14:paraId="7F3C971D" w14:textId="77777777" w:rsidR="00F12E14" w:rsidRDefault="00F12E14" w:rsidP="001F0527">
      <w:pPr>
        <w:jc w:val="center"/>
        <w:rPr>
          <w:rFonts w:eastAsia="Times New Roman" w:cs="Times New Roman"/>
          <w:b/>
          <w:bCs/>
          <w:color w:val="2C6EAB"/>
          <w:sz w:val="42"/>
          <w:szCs w:val="42"/>
          <w:lang w:eastAsia="cs-CZ"/>
        </w:rPr>
      </w:pPr>
    </w:p>
    <w:p w14:paraId="30D32A0B" w14:textId="77777777" w:rsidR="001F0527" w:rsidRDefault="001F0527" w:rsidP="001F0527">
      <w:pPr>
        <w:jc w:val="center"/>
        <w:rPr>
          <w:rFonts w:eastAsia="Times New Roman" w:cs="Times New Roman"/>
          <w:b/>
          <w:bCs/>
          <w:color w:val="2C6EAB"/>
          <w:sz w:val="42"/>
          <w:szCs w:val="42"/>
          <w:lang w:eastAsia="cs-CZ"/>
        </w:rPr>
      </w:pPr>
    </w:p>
    <w:p w14:paraId="3000C851" w14:textId="77777777" w:rsidR="001F0527" w:rsidRPr="0038425C" w:rsidRDefault="001F0527" w:rsidP="001F0527">
      <w:pPr>
        <w:jc w:val="center"/>
        <w:rPr>
          <w:rFonts w:eastAsia="Times New Roman" w:cs="Times New Roman"/>
          <w:b/>
          <w:bCs/>
          <w:color w:val="2C6EAB"/>
          <w:sz w:val="42"/>
          <w:szCs w:val="42"/>
          <w:lang w:eastAsia="cs-CZ"/>
        </w:rPr>
      </w:pPr>
      <w:r w:rsidRPr="0038425C">
        <w:rPr>
          <w:rFonts w:eastAsia="Times New Roman" w:cs="Times New Roman"/>
          <w:b/>
          <w:bCs/>
          <w:color w:val="2C6EAB"/>
          <w:sz w:val="42"/>
          <w:szCs w:val="42"/>
          <w:lang w:eastAsia="cs-CZ"/>
        </w:rPr>
        <w:t>Deveroux MY10</w:t>
      </w:r>
    </w:p>
    <w:p w14:paraId="2911A53B" w14:textId="77777777" w:rsidR="001F0527" w:rsidRPr="0038425C" w:rsidRDefault="00A41B2E" w:rsidP="001F0527">
      <w:pPr>
        <w:jc w:val="center"/>
        <w:rPr>
          <w:rFonts w:eastAsia="Times New Roman" w:cs="Times New Roman"/>
          <w:b/>
          <w:bCs/>
          <w:color w:val="2C6EAB"/>
          <w:sz w:val="42"/>
          <w:szCs w:val="42"/>
          <w:lang w:eastAsia="cs-CZ"/>
        </w:rPr>
      </w:pPr>
      <w:r w:rsidRPr="00A41B2E">
        <w:rPr>
          <w:rFonts w:eastAsia="Times New Roman" w:cs="Times New Roman"/>
          <w:b/>
          <w:bCs/>
          <w:color w:val="2C6EAB"/>
          <w:sz w:val="42"/>
          <w:szCs w:val="42"/>
          <w:lang w:eastAsia="cs-CZ"/>
        </w:rPr>
        <w:t>Návod na použitie</w:t>
      </w:r>
    </w:p>
    <w:p w14:paraId="24FC8371" w14:textId="77777777" w:rsidR="001F0527" w:rsidRDefault="001F0527" w:rsidP="001F0527">
      <w:pPr>
        <w:pStyle w:val="Nadpis1"/>
        <w:keepLines/>
        <w:widowControl/>
        <w:shd w:val="clear" w:color="auto" w:fill="auto"/>
        <w:suppressAutoHyphens w:val="0"/>
        <w:autoSpaceDN w:val="0"/>
        <w:spacing w:before="0"/>
        <w:textAlignment w:val="auto"/>
        <w:rPr>
          <w:rFonts w:ascii="Calibri Light" w:eastAsia="Times New Roman" w:hAnsi="Calibri Light" w:cs="Times New Roman"/>
          <w:color w:val="2C6EAB"/>
          <w:lang w:eastAsia="cs-CZ" w:bidi="ar-SA"/>
        </w:rPr>
      </w:pPr>
    </w:p>
    <w:p w14:paraId="064B4E53" w14:textId="77777777" w:rsidR="001F0527" w:rsidRDefault="001F0527" w:rsidP="001F0527">
      <w:pPr>
        <w:pStyle w:val="Nadpis1"/>
        <w:keepLines/>
        <w:widowControl/>
        <w:shd w:val="clear" w:color="auto" w:fill="auto"/>
        <w:suppressAutoHyphens w:val="0"/>
        <w:autoSpaceDN w:val="0"/>
        <w:spacing w:before="0"/>
        <w:textAlignment w:val="auto"/>
        <w:rPr>
          <w:rFonts w:ascii="Calibri Light" w:eastAsia="Times New Roman" w:hAnsi="Calibri Light" w:cs="Times New Roman"/>
          <w:color w:val="2C6EAB"/>
          <w:lang w:eastAsia="cs-CZ" w:bidi="ar-SA"/>
        </w:rPr>
      </w:pPr>
    </w:p>
    <w:p w14:paraId="12086DD4" w14:textId="77777777" w:rsidR="001F0527" w:rsidRDefault="001F0527" w:rsidP="001F0527">
      <w:pPr>
        <w:pStyle w:val="Nadpis1"/>
        <w:keepLines/>
        <w:widowControl/>
        <w:shd w:val="clear" w:color="auto" w:fill="auto"/>
        <w:suppressAutoHyphens w:val="0"/>
        <w:autoSpaceDN w:val="0"/>
        <w:spacing w:before="0"/>
        <w:textAlignment w:val="auto"/>
        <w:rPr>
          <w:rFonts w:ascii="Calibri Light" w:eastAsia="Times New Roman" w:hAnsi="Calibri Light" w:cs="Times New Roman"/>
          <w:color w:val="2C6EAB"/>
          <w:lang w:eastAsia="cs-CZ" w:bidi="ar-SA"/>
        </w:rPr>
      </w:pPr>
    </w:p>
    <w:p w14:paraId="686A2B87" w14:textId="77777777" w:rsidR="001F0527" w:rsidRDefault="001F0527" w:rsidP="001F0527">
      <w:pPr>
        <w:pStyle w:val="Nadpis1"/>
        <w:keepLines/>
        <w:widowControl/>
        <w:shd w:val="clear" w:color="auto" w:fill="auto"/>
        <w:suppressAutoHyphens w:val="0"/>
        <w:autoSpaceDN w:val="0"/>
        <w:spacing w:before="0"/>
        <w:textAlignment w:val="auto"/>
        <w:rPr>
          <w:rFonts w:ascii="Calibri Light" w:eastAsia="Times New Roman" w:hAnsi="Calibri Light" w:cs="Times New Roman"/>
          <w:color w:val="2C6EAB"/>
          <w:lang w:eastAsia="cs-CZ" w:bidi="ar-SA"/>
        </w:rPr>
      </w:pPr>
    </w:p>
    <w:p w14:paraId="4C14C381" w14:textId="77777777" w:rsidR="001F0527" w:rsidRDefault="001F0527" w:rsidP="001F0527">
      <w:pPr>
        <w:rPr>
          <w:lang w:eastAsia="cs-CZ"/>
        </w:rPr>
      </w:pPr>
    </w:p>
    <w:p w14:paraId="539D0BC5" w14:textId="77777777" w:rsidR="001F0527" w:rsidRPr="001F0527" w:rsidRDefault="001F0527" w:rsidP="001F0527">
      <w:pPr>
        <w:pStyle w:val="Nadpis1"/>
        <w:keepLines/>
        <w:widowControl/>
        <w:shd w:val="clear" w:color="auto" w:fill="auto"/>
        <w:suppressAutoHyphens w:val="0"/>
        <w:autoSpaceDN w:val="0"/>
        <w:spacing w:before="0"/>
        <w:textAlignment w:val="auto"/>
        <w:rPr>
          <w:rFonts w:ascii="Calibri Light" w:eastAsia="Times New Roman" w:hAnsi="Calibri Light" w:cs="Times New Roman"/>
          <w:color w:val="2C6EAB"/>
          <w:sz w:val="20"/>
          <w:szCs w:val="20"/>
          <w:lang w:val="sk-SK" w:eastAsia="cs-CZ" w:bidi="ar-SA"/>
        </w:rPr>
      </w:pPr>
      <w:r w:rsidRPr="001F0527">
        <w:rPr>
          <w:rFonts w:ascii="Calibri Light" w:eastAsia="Times New Roman" w:hAnsi="Calibri Light" w:cs="Times New Roman"/>
          <w:color w:val="2C6EAB"/>
          <w:sz w:val="20"/>
          <w:szCs w:val="20"/>
          <w:lang w:val="sk-SK" w:eastAsia="cs-CZ" w:bidi="ar-SA"/>
        </w:rPr>
        <w:lastRenderedPageBreak/>
        <w:t>Pokyny na údržbu</w:t>
      </w:r>
    </w:p>
    <w:p w14:paraId="4AD97196" w14:textId="77777777" w:rsidR="001F0527" w:rsidRPr="001F0527" w:rsidRDefault="001F0527" w:rsidP="001F0527">
      <w:pPr>
        <w:rPr>
          <w:sz w:val="12"/>
          <w:szCs w:val="12"/>
          <w:lang w:val="sk-SK"/>
        </w:rPr>
      </w:pPr>
      <w:r w:rsidRPr="001F0527">
        <w:rPr>
          <w:sz w:val="12"/>
          <w:szCs w:val="12"/>
          <w:lang w:val="sk-SK"/>
        </w:rPr>
        <w:t>Náramok pravidelne čistite, predovšetkým jeho vnútorná časť. Ideálne suchým, alebo len mierne navlhčenou handričkou</w:t>
      </w:r>
    </w:p>
    <w:p w14:paraId="12E76C59" w14:textId="77777777" w:rsidR="001F0527" w:rsidRPr="001F0527" w:rsidRDefault="001F0527" w:rsidP="001F0527">
      <w:pPr>
        <w:rPr>
          <w:sz w:val="12"/>
          <w:szCs w:val="12"/>
          <w:lang w:val="sk-SK"/>
        </w:rPr>
      </w:pPr>
      <w:r w:rsidRPr="001F0527">
        <w:rPr>
          <w:sz w:val="12"/>
          <w:szCs w:val="12"/>
          <w:lang w:val="sk-SK"/>
        </w:rPr>
        <w:t>Nadmerné množstvo kozmetiky na kožu v mieste kontaktu s náramkom je nežiaduce.</w:t>
      </w:r>
    </w:p>
    <w:p w14:paraId="5334588A" w14:textId="77777777" w:rsidR="001F0527" w:rsidRPr="001F0527" w:rsidRDefault="001F0527" w:rsidP="001F0527">
      <w:pPr>
        <w:rPr>
          <w:sz w:val="12"/>
          <w:szCs w:val="12"/>
          <w:lang w:val="sk-SK"/>
        </w:rPr>
      </w:pPr>
      <w:r w:rsidRPr="001F0527">
        <w:rPr>
          <w:sz w:val="12"/>
          <w:szCs w:val="12"/>
          <w:lang w:val="sk-SK"/>
        </w:rPr>
        <w:t xml:space="preserve">Náramok je odolný voči potu napr. </w:t>
      </w:r>
      <w:r>
        <w:rPr>
          <w:sz w:val="12"/>
          <w:szCs w:val="12"/>
          <w:lang w:val="sk-SK"/>
        </w:rPr>
        <w:t>p</w:t>
      </w:r>
      <w:r w:rsidRPr="001F0527">
        <w:rPr>
          <w:sz w:val="12"/>
          <w:szCs w:val="12"/>
          <w:lang w:val="sk-SK"/>
        </w:rPr>
        <w:t>ri cvičení.</w:t>
      </w:r>
    </w:p>
    <w:p w14:paraId="1A35878B" w14:textId="77777777" w:rsidR="001F0527" w:rsidRPr="001F0527" w:rsidRDefault="001F0527" w:rsidP="001F0527">
      <w:pPr>
        <w:rPr>
          <w:sz w:val="12"/>
          <w:szCs w:val="12"/>
          <w:lang w:val="sk-SK"/>
        </w:rPr>
      </w:pPr>
      <w:r w:rsidRPr="001F0527">
        <w:rPr>
          <w:sz w:val="12"/>
          <w:szCs w:val="12"/>
          <w:lang w:val="sk-SK"/>
        </w:rPr>
        <w:t>Náramok je vodeodolný do hĺbky 1 m</w:t>
      </w:r>
      <w:r>
        <w:rPr>
          <w:sz w:val="12"/>
          <w:szCs w:val="12"/>
          <w:lang w:val="sk-SK"/>
        </w:rPr>
        <w:t>.</w:t>
      </w:r>
    </w:p>
    <w:p w14:paraId="129D9812" w14:textId="77777777" w:rsidR="001F0527" w:rsidRPr="001F0527" w:rsidRDefault="001F0527" w:rsidP="001F0527">
      <w:pPr>
        <w:pStyle w:val="Nadpis1"/>
        <w:keepLines/>
        <w:widowControl/>
        <w:shd w:val="clear" w:color="auto" w:fill="auto"/>
        <w:suppressAutoHyphens w:val="0"/>
        <w:autoSpaceDN w:val="0"/>
        <w:spacing w:before="0"/>
        <w:textAlignment w:val="auto"/>
        <w:rPr>
          <w:rFonts w:ascii="Calibri Light" w:eastAsia="Times New Roman" w:hAnsi="Calibri Light" w:cs="Times New Roman"/>
          <w:color w:val="2C6EAB"/>
          <w:sz w:val="20"/>
          <w:szCs w:val="20"/>
          <w:lang w:val="sk-SK" w:eastAsia="cs-CZ" w:bidi="ar-SA"/>
        </w:rPr>
      </w:pPr>
      <w:r w:rsidRPr="001F0527">
        <w:rPr>
          <w:noProof/>
          <w:sz w:val="12"/>
          <w:szCs w:val="12"/>
          <w:lang w:val="sk-SK"/>
        </w:rPr>
        <w:drawing>
          <wp:anchor distT="0" distB="0" distL="114300" distR="114300" simplePos="0" relativeHeight="251671552" behindDoc="1" locked="0" layoutInCell="1" allowOverlap="1" wp14:anchorId="6ED10F68" wp14:editId="6548F9D9">
            <wp:simplePos x="0" y="0"/>
            <wp:positionH relativeFrom="margin">
              <wp:align>center</wp:align>
            </wp:positionH>
            <wp:positionV relativeFrom="paragraph">
              <wp:posOffset>212090</wp:posOffset>
            </wp:positionV>
            <wp:extent cx="2091690" cy="1327150"/>
            <wp:effectExtent l="19050" t="19050" r="22860" b="25400"/>
            <wp:wrapTight wrapText="bothSides">
              <wp:wrapPolygon edited="0">
                <wp:start x="-197" y="-310"/>
                <wp:lineTo x="-197" y="21703"/>
                <wp:lineTo x="21639" y="21703"/>
                <wp:lineTo x="21639" y="-310"/>
                <wp:lineTo x="-197" y="-31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y10_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690" cy="13271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0527">
        <w:rPr>
          <w:rFonts w:ascii="Calibri Light" w:eastAsia="Times New Roman" w:hAnsi="Calibri Light" w:cs="Times New Roman"/>
          <w:color w:val="2C6EAB"/>
          <w:sz w:val="20"/>
          <w:szCs w:val="20"/>
          <w:lang w:val="sk-SK" w:eastAsia="cs-CZ" w:bidi="ar-SA"/>
        </w:rPr>
        <w:t>Popis náramku</w:t>
      </w:r>
    </w:p>
    <w:p w14:paraId="42DFA356" w14:textId="77777777" w:rsidR="001F0527" w:rsidRPr="001F0527" w:rsidRDefault="001F0527" w:rsidP="001F0527">
      <w:pPr>
        <w:rPr>
          <w:sz w:val="12"/>
          <w:szCs w:val="12"/>
          <w:lang w:val="sk-SK"/>
        </w:rPr>
      </w:pPr>
      <w:r w:rsidRPr="001F0527">
        <w:rPr>
          <w:sz w:val="12"/>
          <w:szCs w:val="12"/>
          <w:lang w:val="sk-SK"/>
        </w:rPr>
        <w:t>Touch symbol – dotykový symbol</w:t>
      </w:r>
    </w:p>
    <w:p w14:paraId="1889E7F2" w14:textId="77777777" w:rsidR="001F0527" w:rsidRPr="001F0527" w:rsidRDefault="001F0527" w:rsidP="001F0527">
      <w:pPr>
        <w:rPr>
          <w:sz w:val="12"/>
          <w:szCs w:val="12"/>
          <w:lang w:val="sk-SK"/>
        </w:rPr>
      </w:pPr>
      <w:r w:rsidRPr="001F0527">
        <w:rPr>
          <w:sz w:val="12"/>
          <w:szCs w:val="12"/>
          <w:lang w:val="sk-SK"/>
        </w:rPr>
        <w:t>Charging contact – dobíjacie kontakty</w:t>
      </w:r>
    </w:p>
    <w:p w14:paraId="7D93F040" w14:textId="77777777" w:rsidR="001F0527" w:rsidRPr="001F0527" w:rsidRDefault="001F0527" w:rsidP="001F0527">
      <w:pPr>
        <w:rPr>
          <w:sz w:val="12"/>
          <w:szCs w:val="12"/>
          <w:lang w:val="sk-SK"/>
        </w:rPr>
      </w:pPr>
      <w:r w:rsidRPr="001F0527">
        <w:rPr>
          <w:sz w:val="12"/>
          <w:szCs w:val="12"/>
          <w:lang w:val="sk-SK"/>
        </w:rPr>
        <w:t>Heart rate – merač tepovej frekvencie</w:t>
      </w:r>
    </w:p>
    <w:p w14:paraId="2F74B013" w14:textId="77777777" w:rsidR="001F0527" w:rsidRPr="001F0527" w:rsidRDefault="001F0527" w:rsidP="001F0527">
      <w:pPr>
        <w:rPr>
          <w:sz w:val="12"/>
          <w:szCs w:val="12"/>
          <w:lang w:val="sk-SK"/>
        </w:rPr>
      </w:pPr>
    </w:p>
    <w:p w14:paraId="2A93A73D" w14:textId="77777777" w:rsidR="001F0527" w:rsidRPr="001F0527" w:rsidRDefault="001F0527" w:rsidP="001F0527">
      <w:pPr>
        <w:rPr>
          <w:sz w:val="12"/>
          <w:szCs w:val="12"/>
          <w:lang w:val="sk-SK"/>
        </w:rPr>
      </w:pPr>
    </w:p>
    <w:p w14:paraId="7D839CEF" w14:textId="77777777" w:rsidR="001F0527" w:rsidRPr="001F0527" w:rsidRDefault="001F0527" w:rsidP="001F0527">
      <w:pPr>
        <w:rPr>
          <w:rFonts w:ascii="Calibri Light" w:eastAsia="Times New Roman" w:hAnsi="Calibri Light" w:cs="Times New Roman"/>
          <w:b/>
          <w:bCs/>
          <w:color w:val="2C6EAB"/>
          <w:sz w:val="20"/>
          <w:szCs w:val="20"/>
          <w:lang w:val="sk-SK" w:eastAsia="cs-CZ"/>
        </w:rPr>
      </w:pPr>
      <w:r w:rsidRPr="001F0527">
        <w:rPr>
          <w:rFonts w:ascii="Calibri Light" w:eastAsia="Times New Roman" w:hAnsi="Calibri Light" w:cs="Times New Roman"/>
          <w:b/>
          <w:bCs/>
          <w:color w:val="2C6EAB"/>
          <w:sz w:val="20"/>
          <w:szCs w:val="20"/>
          <w:lang w:val="sk-SK" w:eastAsia="cs-CZ"/>
        </w:rPr>
        <w:lastRenderedPageBreak/>
        <w:t>Nabíjanie náramku</w:t>
      </w:r>
    </w:p>
    <w:p w14:paraId="3D286B7E" w14:textId="77777777" w:rsidR="001F0527" w:rsidRPr="001F0527" w:rsidRDefault="001F0527" w:rsidP="001F0527">
      <w:pPr>
        <w:rPr>
          <w:sz w:val="12"/>
          <w:szCs w:val="12"/>
          <w:lang w:val="sk-SK"/>
        </w:rPr>
      </w:pPr>
      <w:r w:rsidRPr="001F0527">
        <w:rPr>
          <w:noProof/>
          <w:sz w:val="12"/>
          <w:szCs w:val="12"/>
          <w:lang w:val="sk-SK"/>
        </w:rPr>
        <w:drawing>
          <wp:anchor distT="0" distB="0" distL="114300" distR="114300" simplePos="0" relativeHeight="251670528" behindDoc="1" locked="0" layoutInCell="1" allowOverlap="1" wp14:anchorId="3BA5D76B" wp14:editId="6445F8B0">
            <wp:simplePos x="0" y="0"/>
            <wp:positionH relativeFrom="margin">
              <wp:posOffset>10160</wp:posOffset>
            </wp:positionH>
            <wp:positionV relativeFrom="paragraph">
              <wp:posOffset>344805</wp:posOffset>
            </wp:positionV>
            <wp:extent cx="1987550" cy="3048000"/>
            <wp:effectExtent l="76200" t="19050" r="69850" b="133350"/>
            <wp:wrapTight wrapText="bothSides">
              <wp:wrapPolygon edited="0">
                <wp:start x="-621" y="-135"/>
                <wp:lineTo x="-828" y="-135"/>
                <wp:lineTo x="-828" y="22410"/>
                <wp:lineTo x="22152" y="22410"/>
                <wp:lineTo x="22152" y="2025"/>
                <wp:lineTo x="21945" y="0"/>
                <wp:lineTo x="21945" y="-135"/>
                <wp:lineTo x="-621" y="-135"/>
              </wp:wrapPolygon>
            </wp:wrapTight>
            <wp:docPr id="8" name="Obrázek 8" descr="Obsah obrázku osoba, držení, ruka, in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y10_1.pn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3048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0527">
        <w:rPr>
          <w:noProof/>
          <w:sz w:val="12"/>
          <w:szCs w:val="12"/>
          <w:lang w:val="sk-SK"/>
        </w:rPr>
        <w:t>Nabíjanie je znázornené na obrázku. Nabíjací piny musí priliehať k pinom na spodnej časti náramku. Nabíjanie je detekované grafickú ikonou na displeji</w:t>
      </w:r>
      <w:r w:rsidRPr="001F0527">
        <w:rPr>
          <w:sz w:val="12"/>
          <w:szCs w:val="12"/>
          <w:lang w:val="sk-SK"/>
        </w:rPr>
        <w:t>.</w:t>
      </w:r>
    </w:p>
    <w:p w14:paraId="52B0A58D" w14:textId="77777777" w:rsidR="001F0527" w:rsidRPr="001F0527" w:rsidRDefault="001F0527" w:rsidP="001F0527">
      <w:pPr>
        <w:pStyle w:val="Nadpis1"/>
        <w:keepLines/>
        <w:widowControl/>
        <w:shd w:val="clear" w:color="auto" w:fill="auto"/>
        <w:suppressAutoHyphens w:val="0"/>
        <w:autoSpaceDN w:val="0"/>
        <w:spacing w:before="0"/>
        <w:textAlignment w:val="auto"/>
        <w:rPr>
          <w:rFonts w:ascii="Calibri Light" w:eastAsia="Times New Roman" w:hAnsi="Calibri Light" w:cs="Times New Roman"/>
          <w:color w:val="2C6EAB"/>
          <w:sz w:val="20"/>
          <w:szCs w:val="20"/>
          <w:lang w:val="sk-SK" w:eastAsia="cs-CZ" w:bidi="ar-SA"/>
        </w:rPr>
      </w:pPr>
      <w:r w:rsidRPr="001F0527">
        <w:rPr>
          <w:rFonts w:ascii="Calibri Light" w:eastAsia="Times New Roman" w:hAnsi="Calibri Light" w:cs="Times New Roman"/>
          <w:color w:val="2C6EAB"/>
          <w:sz w:val="20"/>
          <w:szCs w:val="20"/>
          <w:lang w:val="sk-SK" w:eastAsia="cs-CZ" w:bidi="ar-SA"/>
        </w:rPr>
        <w:lastRenderedPageBreak/>
        <w:t>Bluetooth status</w:t>
      </w:r>
    </w:p>
    <w:p w14:paraId="5DCBF7D3" w14:textId="77777777" w:rsidR="001F0527" w:rsidRPr="001F0527" w:rsidRDefault="001F0527" w:rsidP="001F0527">
      <w:pPr>
        <w:rPr>
          <w:sz w:val="12"/>
          <w:szCs w:val="12"/>
          <w:lang w:val="sk-SK"/>
        </w:rPr>
      </w:pPr>
      <w:r w:rsidRPr="001F0527">
        <w:rPr>
          <w:sz w:val="12"/>
          <w:szCs w:val="12"/>
          <w:lang w:val="sk-SK"/>
        </w:rPr>
        <w:t>V ľavom hornom rohu zapnutého displeja sa zobrazuje jeden z troch symbolov Bluetooth statusu hodiniek.</w:t>
      </w:r>
    </w:p>
    <w:p w14:paraId="74EF3F2D" w14:textId="77777777" w:rsidR="001F0527" w:rsidRPr="001F0527" w:rsidRDefault="005B64E0" w:rsidP="005B64E0">
      <w:pPr>
        <w:rPr>
          <w:sz w:val="12"/>
          <w:szCs w:val="12"/>
          <w:lang w:val="sk-SK"/>
        </w:rPr>
      </w:pPr>
      <w:r w:rsidRPr="005B64E0">
        <w:rPr>
          <w:sz w:val="12"/>
          <w:szCs w:val="12"/>
          <w:lang w:val="sk-SK"/>
        </w:rPr>
        <w:t>Ak je ikona statická znamená to, že náramok je prepojený s mobilnou aplikáciou.</w:t>
      </w:r>
      <w:r>
        <w:rPr>
          <w:sz w:val="12"/>
          <w:szCs w:val="12"/>
          <w:lang w:val="sk-SK"/>
        </w:rPr>
        <w:br/>
      </w:r>
      <w:r w:rsidRPr="005B64E0">
        <w:rPr>
          <w:sz w:val="12"/>
          <w:szCs w:val="12"/>
          <w:lang w:val="sk-SK"/>
        </w:rPr>
        <w:t>Ak sa ikona rozširuje do strán, znamená to, že náramok nie je prepojený s mobilnou aplikáciou.</w:t>
      </w:r>
      <w:r>
        <w:rPr>
          <w:sz w:val="12"/>
          <w:szCs w:val="12"/>
          <w:lang w:val="sk-SK"/>
        </w:rPr>
        <w:br/>
      </w:r>
      <w:r w:rsidRPr="005B64E0">
        <w:rPr>
          <w:sz w:val="12"/>
          <w:szCs w:val="12"/>
          <w:lang w:val="sk-SK"/>
        </w:rPr>
        <w:t>Ak ikona bliká, náramok (predtým spárovaný) je aktuálne odpojený od mobilnej aplikácie.</w:t>
      </w:r>
      <w:r w:rsidR="001F0527" w:rsidRPr="001F0527">
        <w:rPr>
          <w:sz w:val="12"/>
          <w:szCs w:val="12"/>
          <w:lang w:val="sk-SK"/>
        </w:rPr>
        <w:t>.</w:t>
      </w:r>
    </w:p>
    <w:p w14:paraId="1957A646" w14:textId="77777777" w:rsidR="001F0527" w:rsidRPr="001F0527" w:rsidRDefault="001F0527" w:rsidP="001F0527">
      <w:pPr>
        <w:pStyle w:val="Nadpis1"/>
        <w:keepLines/>
        <w:widowControl/>
        <w:shd w:val="clear" w:color="auto" w:fill="auto"/>
        <w:suppressAutoHyphens w:val="0"/>
        <w:autoSpaceDN w:val="0"/>
        <w:spacing w:before="0"/>
        <w:textAlignment w:val="auto"/>
        <w:rPr>
          <w:rFonts w:ascii="Calibri Light" w:eastAsia="Times New Roman" w:hAnsi="Calibri Light" w:cs="Times New Roman"/>
          <w:color w:val="2C6EAB"/>
          <w:sz w:val="20"/>
          <w:szCs w:val="20"/>
          <w:lang w:val="sk-SK" w:eastAsia="cs-CZ" w:bidi="ar-SA"/>
        </w:rPr>
      </w:pPr>
      <w:r w:rsidRPr="001F0527">
        <w:rPr>
          <w:rFonts w:ascii="Calibri Light" w:eastAsia="Times New Roman" w:hAnsi="Calibri Light" w:cs="Times New Roman"/>
          <w:color w:val="2C6EAB"/>
          <w:sz w:val="20"/>
          <w:szCs w:val="20"/>
          <w:lang w:val="sk-SK" w:eastAsia="cs-CZ" w:bidi="ar-SA"/>
        </w:rPr>
        <w:t>Z</w:t>
      </w:r>
      <w:r w:rsidR="005B64E0" w:rsidRPr="005B64E0">
        <w:rPr>
          <w:rFonts w:ascii="Calibri Light" w:eastAsia="Times New Roman" w:hAnsi="Calibri Light" w:cs="Times New Roman"/>
          <w:color w:val="2C6EAB"/>
          <w:sz w:val="20"/>
          <w:szCs w:val="20"/>
          <w:lang w:val="sk-SK" w:eastAsia="cs-CZ" w:bidi="ar-SA"/>
        </w:rPr>
        <w:t>áklady ovládania</w:t>
      </w:r>
    </w:p>
    <w:p w14:paraId="529287E5" w14:textId="77777777" w:rsidR="00C271C0" w:rsidRPr="00C271C0" w:rsidRDefault="00C271C0" w:rsidP="00C271C0">
      <w:pPr>
        <w:rPr>
          <w:sz w:val="12"/>
          <w:szCs w:val="12"/>
          <w:lang w:val="sk-SK"/>
        </w:rPr>
      </w:pPr>
      <w:r w:rsidRPr="00C271C0">
        <w:rPr>
          <w:sz w:val="12"/>
          <w:szCs w:val="12"/>
          <w:lang w:val="sk-SK"/>
        </w:rPr>
        <w:t>Zapnutie - dlho podržte dotykové tlačidlo pod displejom</w:t>
      </w:r>
      <w:r w:rsidR="001F0527" w:rsidRPr="001F0527">
        <w:rPr>
          <w:sz w:val="12"/>
          <w:szCs w:val="12"/>
          <w:lang w:val="sk-SK"/>
        </w:rPr>
        <w:br/>
      </w:r>
      <w:r w:rsidRPr="00C271C0">
        <w:rPr>
          <w:sz w:val="12"/>
          <w:szCs w:val="12"/>
          <w:lang w:val="sk-SK"/>
        </w:rPr>
        <w:t>Posun v menu - krátko stláčajte dotykové tlačidlo pod displejom</w:t>
      </w:r>
      <w:r>
        <w:rPr>
          <w:sz w:val="12"/>
          <w:szCs w:val="12"/>
          <w:lang w:val="sk-SK"/>
        </w:rPr>
        <w:br/>
      </w:r>
      <w:r w:rsidRPr="00C271C0">
        <w:rPr>
          <w:sz w:val="12"/>
          <w:szCs w:val="12"/>
          <w:lang w:val="sk-SK"/>
        </w:rPr>
        <w:t>Potvrdenie voľby v menu - dlho stlačte dotykové tlačidlo pod displejom</w:t>
      </w:r>
      <w:r>
        <w:rPr>
          <w:sz w:val="12"/>
          <w:szCs w:val="12"/>
          <w:lang w:val="sk-SK"/>
        </w:rPr>
        <w:br/>
      </w:r>
      <w:r w:rsidRPr="00C271C0">
        <w:rPr>
          <w:sz w:val="12"/>
          <w:szCs w:val="12"/>
          <w:lang w:val="sk-SK"/>
        </w:rPr>
        <w:t>Zmena dizajnu hlavnej obrazovky - akonáhle ste na hlavnej obrazovke dlho stlačte dotykové tlačidlo pod displejom</w:t>
      </w:r>
      <w:r w:rsidR="001F0527" w:rsidRPr="001F0527">
        <w:rPr>
          <w:sz w:val="12"/>
          <w:szCs w:val="12"/>
          <w:lang w:val="sk-SK"/>
        </w:rPr>
        <w:br/>
      </w:r>
      <w:r w:rsidRPr="00C271C0">
        <w:rPr>
          <w:sz w:val="12"/>
          <w:szCs w:val="12"/>
          <w:lang w:val="sk-SK"/>
        </w:rPr>
        <w:t xml:space="preserve">Medzi položkami menu sa nachádza okrem iného </w:t>
      </w:r>
      <w:r>
        <w:rPr>
          <w:sz w:val="12"/>
          <w:szCs w:val="12"/>
          <w:lang w:val="sk-SK"/>
        </w:rPr>
        <w:t>s</w:t>
      </w:r>
      <w:r w:rsidRPr="00C271C0">
        <w:rPr>
          <w:sz w:val="12"/>
          <w:szCs w:val="12"/>
          <w:lang w:val="sk-SK"/>
        </w:rPr>
        <w:t xml:space="preserve">pánkový monitor, merač tepu, merač tlaku, merač okysličenie a športové mód (zahŕňa chôdzu, beh, bicykel a cestovanie po horách). V menu More sa nachádza okrem iného </w:t>
      </w:r>
      <w:r>
        <w:rPr>
          <w:sz w:val="12"/>
          <w:szCs w:val="12"/>
          <w:lang w:val="sk-SK"/>
        </w:rPr>
        <w:t>s</w:t>
      </w:r>
      <w:r w:rsidRPr="00C271C0">
        <w:rPr>
          <w:sz w:val="12"/>
          <w:szCs w:val="12"/>
          <w:lang w:val="sk-SK"/>
        </w:rPr>
        <w:t>topky, úprava jasu či možnosť vypnutia alebo resetu hodiniek.</w:t>
      </w:r>
    </w:p>
    <w:p w14:paraId="5A744C6F" w14:textId="77777777" w:rsidR="001F0527" w:rsidRPr="001F0527" w:rsidRDefault="00C271C0" w:rsidP="00C271C0">
      <w:pPr>
        <w:rPr>
          <w:sz w:val="12"/>
          <w:szCs w:val="12"/>
          <w:lang w:val="sk-SK"/>
        </w:rPr>
      </w:pPr>
      <w:r w:rsidRPr="00C271C0">
        <w:rPr>
          <w:sz w:val="12"/>
          <w:szCs w:val="12"/>
          <w:lang w:val="sk-SK"/>
        </w:rPr>
        <w:t xml:space="preserve">Pre nastavenie radu funkcií hodiniek (napr. </w:t>
      </w:r>
      <w:r>
        <w:rPr>
          <w:sz w:val="12"/>
          <w:szCs w:val="12"/>
          <w:lang w:val="sk-SK"/>
        </w:rPr>
        <w:t>v</w:t>
      </w:r>
      <w:r w:rsidRPr="00C271C0">
        <w:rPr>
          <w:sz w:val="12"/>
          <w:szCs w:val="12"/>
          <w:lang w:val="sk-SK"/>
        </w:rPr>
        <w:t>rátane správneho ukazovateľa času) je nutné hodinky spárovať s mobilnou aplikáciou.</w:t>
      </w:r>
    </w:p>
    <w:p w14:paraId="3AA51BE9" w14:textId="77777777" w:rsidR="001F0527" w:rsidRPr="001F0527" w:rsidRDefault="00C271C0" w:rsidP="001F0527">
      <w:pPr>
        <w:pStyle w:val="Nadpis1"/>
        <w:keepLines/>
        <w:widowControl/>
        <w:shd w:val="clear" w:color="auto" w:fill="auto"/>
        <w:suppressAutoHyphens w:val="0"/>
        <w:autoSpaceDN w:val="0"/>
        <w:spacing w:before="0"/>
        <w:textAlignment w:val="auto"/>
        <w:rPr>
          <w:rFonts w:ascii="Calibri Light" w:eastAsia="Times New Roman" w:hAnsi="Calibri Light" w:cs="Times New Roman"/>
          <w:color w:val="2C6EAB"/>
          <w:sz w:val="20"/>
          <w:szCs w:val="20"/>
          <w:lang w:val="sk-SK" w:eastAsia="cs-CZ" w:bidi="ar-SA"/>
        </w:rPr>
      </w:pPr>
      <w:r w:rsidRPr="00C271C0">
        <w:rPr>
          <w:rFonts w:ascii="Calibri Light" w:eastAsia="Times New Roman" w:hAnsi="Calibri Light" w:cs="Times New Roman"/>
          <w:color w:val="2C6EAB"/>
          <w:sz w:val="20"/>
          <w:szCs w:val="20"/>
          <w:lang w:val="sk-SK" w:eastAsia="cs-CZ" w:bidi="ar-SA"/>
        </w:rPr>
        <w:t>Spárovanie s mobilnou aplikáciou</w:t>
      </w:r>
    </w:p>
    <w:p w14:paraId="6B2C8E76" w14:textId="77777777" w:rsidR="001F0527" w:rsidRPr="001F0527" w:rsidRDefault="00C271C0" w:rsidP="001F0527">
      <w:pPr>
        <w:rPr>
          <w:sz w:val="12"/>
          <w:szCs w:val="12"/>
          <w:lang w:val="sk-SK"/>
        </w:rPr>
      </w:pPr>
      <w:r w:rsidRPr="00C271C0">
        <w:rPr>
          <w:sz w:val="12"/>
          <w:szCs w:val="12"/>
          <w:lang w:val="sk-SK"/>
        </w:rPr>
        <w:t>Stiahnite si aplikáciu JYouPro. Dostupná pre iOS 8.0 a vyššie a Android 5.1 a vyššie. V aplikácii otvorte záložku Zariadenie a vyberte voľbu Hľadať zariadenia.</w:t>
      </w:r>
    </w:p>
    <w:p w14:paraId="27623663" w14:textId="77777777" w:rsidR="001F0527" w:rsidRPr="001F0527" w:rsidRDefault="001F0527" w:rsidP="001F0527">
      <w:pPr>
        <w:rPr>
          <w:sz w:val="12"/>
          <w:szCs w:val="12"/>
          <w:lang w:val="sk-SK"/>
        </w:rPr>
      </w:pPr>
      <w:r w:rsidRPr="001F0527">
        <w:rPr>
          <w:noProof/>
          <w:sz w:val="12"/>
          <w:szCs w:val="12"/>
          <w:lang w:val="sk-SK"/>
        </w:rPr>
        <w:lastRenderedPageBreak/>
        <w:drawing>
          <wp:anchor distT="0" distB="0" distL="114300" distR="114300" simplePos="0" relativeHeight="251675648" behindDoc="1" locked="0" layoutInCell="1" allowOverlap="1" wp14:anchorId="6B626974" wp14:editId="3B19116F">
            <wp:simplePos x="0" y="0"/>
            <wp:positionH relativeFrom="column">
              <wp:posOffset>802541</wp:posOffset>
            </wp:positionH>
            <wp:positionV relativeFrom="paragraph">
              <wp:posOffset>635</wp:posOffset>
            </wp:positionV>
            <wp:extent cx="684000" cy="1418400"/>
            <wp:effectExtent l="0" t="0" r="1905" b="0"/>
            <wp:wrapTopAndBottom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" cy="141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0527">
        <w:rPr>
          <w:sz w:val="12"/>
          <w:szCs w:val="12"/>
          <w:lang w:val="sk-SK"/>
        </w:rPr>
        <w:br/>
      </w:r>
      <w:r w:rsidRPr="001F0527">
        <w:rPr>
          <w:noProof/>
          <w:sz w:val="12"/>
          <w:szCs w:val="12"/>
          <w:lang w:val="sk-SK"/>
        </w:rPr>
        <w:drawing>
          <wp:anchor distT="0" distB="0" distL="114300" distR="114300" simplePos="0" relativeHeight="251672576" behindDoc="1" locked="0" layoutInCell="1" allowOverlap="1" wp14:anchorId="41CA62B8" wp14:editId="40FA54C0">
            <wp:simplePos x="0" y="0"/>
            <wp:positionH relativeFrom="margin">
              <wp:posOffset>14605</wp:posOffset>
            </wp:positionH>
            <wp:positionV relativeFrom="paragraph">
              <wp:posOffset>478</wp:posOffset>
            </wp:positionV>
            <wp:extent cx="684000" cy="1418400"/>
            <wp:effectExtent l="0" t="0" r="1905" b="0"/>
            <wp:wrapTight wrapText="bothSides">
              <wp:wrapPolygon edited="0">
                <wp:start x="0" y="0"/>
                <wp:lineTo x="0" y="21184"/>
                <wp:lineTo x="21058" y="21184"/>
                <wp:lineTo x="21058" y="0"/>
                <wp:lineTo x="0" y="0"/>
              </wp:wrapPolygon>
            </wp:wrapTight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" cy="141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5003" w:rsidRPr="00995003">
        <w:rPr>
          <w:noProof/>
          <w:sz w:val="12"/>
          <w:szCs w:val="12"/>
          <w:lang w:val="sk-SK"/>
        </w:rPr>
        <w:t>Aplikácia poskytuje základné informácie o zaznamenaných hodnotách meraní, stavu batérie hodiniek, môžete púšťať jednotlivé športové aktivity a spravovať nastavenie hodiniek. Dajú sa oi. Vypínať notifikácia, nastaviť budík, upozornenia na neaktivitu, vyhľadávanie hodiniek (ak sú v dosahu Bluetooth), alebo zapnúť úspornejšie režim batérie či dobu automatického merania tepovej frekvencie.</w:t>
      </w:r>
    </w:p>
    <w:p w14:paraId="7DCD2EA1" w14:textId="77777777" w:rsidR="001F0527" w:rsidRPr="001F0527" w:rsidRDefault="001F0527" w:rsidP="001F0527">
      <w:pPr>
        <w:pStyle w:val="Nadpis1"/>
        <w:keepLines/>
        <w:widowControl/>
        <w:suppressAutoHyphens w:val="0"/>
        <w:spacing w:before="0" w:after="60"/>
        <w:textAlignment w:val="auto"/>
        <w:rPr>
          <w:rFonts w:ascii="Calibri Light" w:eastAsia="Times New Roman" w:hAnsi="Calibri Light" w:cs="Times New Roman"/>
          <w:color w:val="2C6EAB"/>
          <w:sz w:val="20"/>
          <w:szCs w:val="20"/>
          <w:lang w:val="sk-SK" w:eastAsia="cs-CZ" w:bidi="ar-SA"/>
        </w:rPr>
      </w:pPr>
      <w:r w:rsidRPr="001F0527">
        <w:rPr>
          <w:rFonts w:ascii="Calibri Light" w:eastAsia="Times New Roman" w:hAnsi="Calibri Light" w:cs="Times New Roman"/>
          <w:color w:val="2C6EAB"/>
          <w:sz w:val="20"/>
          <w:szCs w:val="20"/>
          <w:lang w:val="sk-SK" w:eastAsia="cs-CZ" w:bidi="ar-SA"/>
        </w:rPr>
        <w:t>Ekologická inform</w:t>
      </w:r>
      <w:r w:rsidR="00995003">
        <w:rPr>
          <w:rFonts w:ascii="Calibri Light" w:eastAsia="Times New Roman" w:hAnsi="Calibri Light" w:cs="Times New Roman"/>
          <w:color w:val="2C6EAB"/>
          <w:sz w:val="20"/>
          <w:szCs w:val="20"/>
          <w:lang w:val="sk-SK" w:eastAsia="cs-CZ" w:bidi="ar-SA"/>
        </w:rPr>
        <w:t>á</w:t>
      </w:r>
      <w:r w:rsidRPr="001F0527">
        <w:rPr>
          <w:rFonts w:ascii="Calibri Light" w:eastAsia="Times New Roman" w:hAnsi="Calibri Light" w:cs="Times New Roman"/>
          <w:color w:val="2C6EAB"/>
          <w:sz w:val="20"/>
          <w:szCs w:val="20"/>
          <w:lang w:val="sk-SK" w:eastAsia="cs-CZ" w:bidi="ar-SA"/>
        </w:rPr>
        <w:t>c</w:t>
      </w:r>
      <w:r w:rsidR="00995003">
        <w:rPr>
          <w:rFonts w:ascii="Calibri Light" w:eastAsia="Times New Roman" w:hAnsi="Calibri Light" w:cs="Times New Roman"/>
          <w:color w:val="2C6EAB"/>
          <w:sz w:val="20"/>
          <w:szCs w:val="20"/>
          <w:lang w:val="sk-SK" w:eastAsia="cs-CZ" w:bidi="ar-SA"/>
        </w:rPr>
        <w:t>ia</w:t>
      </w:r>
    </w:p>
    <w:p w14:paraId="4382DF4F" w14:textId="77777777" w:rsidR="001F0527" w:rsidRPr="00DD736C" w:rsidRDefault="00995003" w:rsidP="001F0527">
      <w:pPr>
        <w:pStyle w:val="Standard"/>
        <w:rPr>
          <w:rFonts w:asciiTheme="minorHAnsi" w:hAnsiTheme="minorHAnsi" w:cstheme="minorHAnsi"/>
          <w:sz w:val="10"/>
          <w:szCs w:val="10"/>
          <w:lang w:val="sk-SK"/>
        </w:rPr>
      </w:pPr>
      <w:r w:rsidRPr="00DD736C">
        <w:rPr>
          <w:rFonts w:asciiTheme="minorHAnsi" w:hAnsiTheme="minorHAnsi" w:cstheme="minorHAnsi"/>
          <w:sz w:val="10"/>
          <w:szCs w:val="10"/>
          <w:lang w:val="sk-SK"/>
        </w:rPr>
        <w:t>Výrobok obsahuje batérie a / alebo recyklovateľný elektrický odpad. V záujme ochrany prostredia nelikvidujte výrobok s bežným odpadom, ale odovzdajte ho k recyklácii na zberné miesto elektrického odpadu.</w:t>
      </w:r>
      <w:r w:rsidR="001F0527" w:rsidRPr="00DD736C">
        <w:rPr>
          <w:rFonts w:asciiTheme="minorHAnsi" w:eastAsiaTheme="minorHAnsi" w:hAnsiTheme="minorHAnsi" w:cstheme="minorHAnsi"/>
          <w:noProof/>
          <w:kern w:val="0"/>
          <w:sz w:val="10"/>
          <w:szCs w:val="10"/>
          <w:lang w:val="sk-SK" w:eastAsia="cs-CZ" w:bidi="ar-SA"/>
        </w:rPr>
        <w:drawing>
          <wp:anchor distT="0" distB="0" distL="114300" distR="114300" simplePos="0" relativeHeight="251673600" behindDoc="1" locked="0" layoutInCell="1" allowOverlap="1" wp14:anchorId="29F6CF8C" wp14:editId="7C850513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204470" cy="288925"/>
            <wp:effectExtent l="0" t="0" r="5080" b="0"/>
            <wp:wrapTight wrapText="bothSides">
              <wp:wrapPolygon edited="0">
                <wp:start x="0" y="0"/>
                <wp:lineTo x="0" y="19938"/>
                <wp:lineTo x="20124" y="19938"/>
                <wp:lineTo x="20124" y="0"/>
                <wp:lineTo x="0" y="0"/>
              </wp:wrapPolygon>
            </wp:wrapTight>
            <wp:docPr id="11" name="Obrázek 11" descr="D:\Dropbox\! Design files\symbols\recycle-bin-under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opbox\! Design files\symbols\recycle-bin-underlin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8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BDA741" w14:textId="77777777" w:rsidR="001F0527" w:rsidRPr="00DD736C" w:rsidRDefault="001F0527" w:rsidP="001F0527">
      <w:pPr>
        <w:pStyle w:val="Standard"/>
        <w:rPr>
          <w:rFonts w:asciiTheme="minorHAnsi" w:eastAsiaTheme="minorHAnsi" w:hAnsiTheme="minorHAnsi" w:cstheme="minorHAnsi"/>
          <w:kern w:val="0"/>
          <w:sz w:val="10"/>
          <w:szCs w:val="10"/>
          <w:lang w:val="sk-SK" w:eastAsia="en-US" w:bidi="ar-SA"/>
        </w:rPr>
      </w:pPr>
    </w:p>
    <w:p w14:paraId="772D9027" w14:textId="4EBEAB5B" w:rsidR="00995003" w:rsidRPr="00DD736C" w:rsidRDefault="00995003" w:rsidP="00DD736C">
      <w:pPr>
        <w:pStyle w:val="Standard"/>
        <w:rPr>
          <w:rFonts w:asciiTheme="minorHAnsi" w:hAnsiTheme="minorHAnsi" w:cstheme="minorHAnsi"/>
          <w:sz w:val="10"/>
          <w:szCs w:val="10"/>
          <w:lang w:val="sk-SK"/>
        </w:rPr>
      </w:pPr>
      <w:r w:rsidRPr="00DD736C">
        <w:rPr>
          <w:rFonts w:asciiTheme="minorHAnsi" w:hAnsiTheme="minorHAnsi" w:cstheme="minorHAnsi"/>
          <w:noProof/>
          <w:sz w:val="10"/>
          <w:szCs w:val="10"/>
          <w:lang w:val="sk-SK"/>
        </w:rPr>
        <w:drawing>
          <wp:anchor distT="0" distB="0" distL="114300" distR="114300" simplePos="0" relativeHeight="251674624" behindDoc="1" locked="0" layoutInCell="1" allowOverlap="1" wp14:anchorId="1620943A" wp14:editId="062C65D3">
            <wp:simplePos x="0" y="0"/>
            <wp:positionH relativeFrom="margin">
              <wp:posOffset>0</wp:posOffset>
            </wp:positionH>
            <wp:positionV relativeFrom="paragraph">
              <wp:posOffset>45497</wp:posOffset>
            </wp:positionV>
            <wp:extent cx="247650" cy="177800"/>
            <wp:effectExtent l="0" t="0" r="0" b="0"/>
            <wp:wrapTight wrapText="bothSides">
              <wp:wrapPolygon edited="0">
                <wp:start x="0" y="0"/>
                <wp:lineTo x="0" y="18514"/>
                <wp:lineTo x="19938" y="18514"/>
                <wp:lineTo x="19938" y="0"/>
                <wp:lineTo x="0" y="0"/>
              </wp:wrapPolygon>
            </wp:wrapTight>
            <wp:docPr id="12" name="Obrázek 20" descr="D:\Dropbox\! Design files\symbols\C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ropbox\! Design files\symbols\CE-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736C">
        <w:rPr>
          <w:rFonts w:asciiTheme="minorHAnsi" w:hAnsiTheme="minorHAnsi" w:cstheme="minorHAnsi"/>
          <w:sz w:val="10"/>
          <w:szCs w:val="10"/>
          <w:lang w:val="sk-SK"/>
        </w:rPr>
        <w:t>Týmto dovozca, spoločnosť Satomar s.r.o. (</w:t>
      </w:r>
      <w:r w:rsidR="00AE07C7">
        <w:rPr>
          <w:rFonts w:asciiTheme="minorHAnsi" w:hAnsiTheme="minorHAnsi" w:cstheme="minorHAnsi"/>
          <w:sz w:val="10"/>
          <w:szCs w:val="10"/>
          <w:lang w:val="sk-SK"/>
        </w:rPr>
        <w:t>Karlova 37</w:t>
      </w:r>
      <w:r w:rsidRPr="00DD736C">
        <w:rPr>
          <w:rFonts w:asciiTheme="minorHAnsi" w:hAnsiTheme="minorHAnsi" w:cstheme="minorHAnsi"/>
          <w:sz w:val="10"/>
          <w:szCs w:val="10"/>
          <w:lang w:val="sk-SK"/>
        </w:rPr>
        <w:t>, 61</w:t>
      </w:r>
      <w:r w:rsidR="00AE07C7">
        <w:rPr>
          <w:rFonts w:asciiTheme="minorHAnsi" w:hAnsiTheme="minorHAnsi" w:cstheme="minorHAnsi"/>
          <w:sz w:val="10"/>
          <w:szCs w:val="10"/>
          <w:lang w:val="sk-SK"/>
        </w:rPr>
        <w:t>4</w:t>
      </w:r>
      <w:r w:rsidRPr="00DD736C">
        <w:rPr>
          <w:rFonts w:asciiTheme="minorHAnsi" w:hAnsiTheme="minorHAnsi" w:cstheme="minorHAnsi"/>
          <w:sz w:val="10"/>
          <w:szCs w:val="10"/>
          <w:lang w:val="sk-SK"/>
        </w:rPr>
        <w:t xml:space="preserve"> 00 Brno) prehlasuje, že produkt Deveroux MY10 </w:t>
      </w:r>
      <w:r w:rsidR="00DD736C" w:rsidRPr="00DD736C">
        <w:rPr>
          <w:rFonts w:asciiTheme="minorHAnsi" w:hAnsiTheme="minorHAnsi" w:cstheme="minorHAnsi"/>
          <w:sz w:val="10"/>
          <w:szCs w:val="10"/>
          <w:lang w:val="sk-SK"/>
        </w:rPr>
        <w:t>spĺňa všetky základné požiadavky smerníc EÚ, ktoré sa naň vzťahujú.</w:t>
      </w:r>
      <w:r w:rsidR="00DD736C" w:rsidRPr="00DD736C">
        <w:rPr>
          <w:rFonts w:asciiTheme="minorHAnsi" w:hAnsiTheme="minorHAnsi" w:cstheme="minorHAnsi"/>
          <w:sz w:val="10"/>
          <w:szCs w:val="10"/>
          <w:lang w:val="sk-SK"/>
        </w:rPr>
        <w:br/>
        <w:t>Kompletný text Prehlásenie o zhode je k stiahnutiu na http://www.satomar.cz. Copyright © 2020 Satomar, s. R. O. Všetky práva vyhradené.</w:t>
      </w:r>
      <w:r w:rsidR="00DD736C" w:rsidRPr="00DD736C">
        <w:rPr>
          <w:rFonts w:asciiTheme="minorHAnsi" w:hAnsiTheme="minorHAnsi" w:cstheme="minorHAnsi"/>
          <w:sz w:val="10"/>
          <w:szCs w:val="10"/>
          <w:lang w:val="sk-SK"/>
        </w:rPr>
        <w:br/>
        <w:t>Vzhľad a špecifikácie môžu byť zmenené bez predchádzajúceho upozornenia. Tlačové chyby vyhradené.</w:t>
      </w:r>
      <w:r w:rsidR="00DD736C" w:rsidRPr="00DD736C">
        <w:rPr>
          <w:rFonts w:asciiTheme="minorHAnsi" w:hAnsiTheme="minorHAnsi" w:cstheme="minorHAnsi"/>
          <w:sz w:val="10"/>
          <w:szCs w:val="10"/>
          <w:lang w:val="sk-SK"/>
        </w:rPr>
        <w:br/>
        <w:t>Najaktuálnejší verzii manuálu nájdete vždy na www.mobilnipodpora.cz</w:t>
      </w:r>
    </w:p>
    <w:p w14:paraId="2A002C0B" w14:textId="77777777" w:rsidR="001F0527" w:rsidRPr="00DD736C" w:rsidRDefault="00995003" w:rsidP="00995003">
      <w:pPr>
        <w:pStyle w:val="Nadpis1"/>
        <w:keepLines/>
        <w:widowControl/>
        <w:suppressAutoHyphens w:val="0"/>
        <w:spacing w:before="0" w:after="0"/>
        <w:textAlignment w:val="auto"/>
        <w:rPr>
          <w:rFonts w:asciiTheme="minorHAnsi" w:eastAsia="SimSun" w:hAnsiTheme="minorHAnsi" w:cstheme="minorHAnsi"/>
          <w:b w:val="0"/>
          <w:bCs w:val="0"/>
          <w:kern w:val="3"/>
          <w:sz w:val="10"/>
          <w:szCs w:val="10"/>
          <w:lang w:val="sk-SK"/>
        </w:rPr>
      </w:pPr>
      <w:r w:rsidRPr="00DD736C">
        <w:rPr>
          <w:rFonts w:asciiTheme="minorHAnsi" w:eastAsia="SimSun" w:hAnsiTheme="minorHAnsi" w:cstheme="minorHAnsi"/>
          <w:b w:val="0"/>
          <w:bCs w:val="0"/>
          <w:kern w:val="3"/>
          <w:sz w:val="10"/>
          <w:szCs w:val="10"/>
          <w:lang w:val="sk-SK"/>
        </w:rPr>
        <w:t>Výhradný distribútor pre SR je spoločnosť Satomar s.r.o. Výrobca Shenzhen Mingzhou Technology Co Limited, China.</w:t>
      </w:r>
    </w:p>
    <w:sectPr w:rsidR="001F0527" w:rsidRPr="00DD736C" w:rsidSect="00C32278">
      <w:pgSz w:w="3969" w:h="6634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0D"/>
    <w:rsid w:val="001F0527"/>
    <w:rsid w:val="0038425C"/>
    <w:rsid w:val="00423998"/>
    <w:rsid w:val="00434AFA"/>
    <w:rsid w:val="00474214"/>
    <w:rsid w:val="00543C60"/>
    <w:rsid w:val="00550AD2"/>
    <w:rsid w:val="005B64E0"/>
    <w:rsid w:val="006329A2"/>
    <w:rsid w:val="006D6EB8"/>
    <w:rsid w:val="006F1A0D"/>
    <w:rsid w:val="00721E09"/>
    <w:rsid w:val="00774E25"/>
    <w:rsid w:val="00995003"/>
    <w:rsid w:val="00A41B2E"/>
    <w:rsid w:val="00AE07C7"/>
    <w:rsid w:val="00BC0550"/>
    <w:rsid w:val="00C13668"/>
    <w:rsid w:val="00C271C0"/>
    <w:rsid w:val="00C32278"/>
    <w:rsid w:val="00C91DC2"/>
    <w:rsid w:val="00DD736C"/>
    <w:rsid w:val="00F12E14"/>
    <w:rsid w:val="00FB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194F5"/>
  <w15:chartTrackingRefBased/>
  <w15:docId w15:val="{E33DAA43-ED69-4E6D-9D0B-0A5002039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rsid w:val="0038425C"/>
    <w:pPr>
      <w:keepNext/>
      <w:widowControl w:val="0"/>
      <w:shd w:val="clear" w:color="auto" w:fill="FFFFFF"/>
      <w:suppressAutoHyphens/>
      <w:spacing w:before="240" w:after="120" w:line="240" w:lineRule="auto"/>
      <w:textAlignment w:val="baseline"/>
      <w:outlineLvl w:val="0"/>
    </w:pPr>
    <w:rPr>
      <w:rFonts w:ascii="Liberation Sans" w:eastAsia="Microsoft YaHei" w:hAnsi="Liberation Sans" w:cs="Arial Unicode MS"/>
      <w:b/>
      <w:bCs/>
      <w:sz w:val="28"/>
      <w:szCs w:val="28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8425C"/>
    <w:rPr>
      <w:rFonts w:ascii="Liberation Sans" w:eastAsia="Microsoft YaHei" w:hAnsi="Liberation Sans" w:cs="Arial Unicode MS"/>
      <w:b/>
      <w:bCs/>
      <w:sz w:val="28"/>
      <w:szCs w:val="28"/>
      <w:shd w:val="clear" w:color="auto" w:fill="FFFFFF"/>
      <w:lang w:eastAsia="zh-CN" w:bidi="hi-IN"/>
    </w:rPr>
  </w:style>
  <w:style w:type="character" w:styleId="Hypertextovodkaz">
    <w:name w:val="Hyperlink"/>
    <w:basedOn w:val="Standardnpsmoodstavce"/>
    <w:qFormat/>
    <w:rsid w:val="006329A2"/>
    <w:rPr>
      <w:color w:val="0563C1"/>
      <w:u w:val="single"/>
    </w:rPr>
  </w:style>
  <w:style w:type="paragraph" w:customStyle="1" w:styleId="Standard">
    <w:name w:val="Standard"/>
    <w:rsid w:val="006329A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6329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hyperlink" Target="http://www.satomar.cz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10</Pages>
  <Words>902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Tomek</dc:creator>
  <cp:keywords/>
  <dc:description/>
  <cp:lastModifiedBy>Vivienne Maová</cp:lastModifiedBy>
  <cp:revision>15</cp:revision>
  <dcterms:created xsi:type="dcterms:W3CDTF">2019-11-14T09:41:00Z</dcterms:created>
  <dcterms:modified xsi:type="dcterms:W3CDTF">2021-12-08T08:30:00Z</dcterms:modified>
</cp:coreProperties>
</file>