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C22CE" w14:textId="633F74C0" w:rsidR="00152583" w:rsidRDefault="00152583" w:rsidP="00152583">
      <w:pPr>
        <w:pStyle w:val="Nadpis1"/>
        <w:jc w:val="center"/>
        <w:rPr>
          <w:sz w:val="20"/>
          <w:szCs w:val="20"/>
        </w:rPr>
      </w:pPr>
    </w:p>
    <w:p w14:paraId="146EE310" w14:textId="77777777" w:rsidR="00EC5128" w:rsidRPr="00EC5128" w:rsidRDefault="00EC5128" w:rsidP="00EC5128"/>
    <w:p w14:paraId="7884290A" w14:textId="160CE319" w:rsidR="00D56945" w:rsidRPr="00F23F50" w:rsidRDefault="0036493B" w:rsidP="00EC1A98">
      <w:pPr>
        <w:pStyle w:val="Nadpis1"/>
        <w:jc w:val="center"/>
        <w:rPr>
          <w:sz w:val="54"/>
          <w:szCs w:val="54"/>
        </w:rPr>
      </w:pPr>
      <w:r w:rsidRPr="00F23F50">
        <w:rPr>
          <w:sz w:val="54"/>
          <w:szCs w:val="54"/>
        </w:rPr>
        <w:t>M</w:t>
      </w:r>
      <w:r w:rsidR="00824DF8" w:rsidRPr="00F23F50">
        <w:rPr>
          <w:sz w:val="54"/>
          <w:szCs w:val="54"/>
        </w:rPr>
        <w:t xml:space="preserve">obilní </w:t>
      </w:r>
      <w:r w:rsidR="00DF75CC">
        <w:rPr>
          <w:sz w:val="54"/>
          <w:szCs w:val="54"/>
        </w:rPr>
        <w:t>POS</w:t>
      </w:r>
      <w:r w:rsidR="00824DF8" w:rsidRPr="00F23F50">
        <w:rPr>
          <w:sz w:val="54"/>
          <w:szCs w:val="54"/>
        </w:rPr>
        <w:t xml:space="preserve"> terminál </w:t>
      </w:r>
      <w:r w:rsidR="00152583">
        <w:rPr>
          <w:sz w:val="54"/>
          <w:szCs w:val="54"/>
        </w:rPr>
        <w:t xml:space="preserve">       </w:t>
      </w:r>
      <w:r w:rsidR="00EC1A98">
        <w:rPr>
          <w:sz w:val="54"/>
          <w:szCs w:val="54"/>
        </w:rPr>
        <w:t xml:space="preserve">     </w:t>
      </w:r>
      <w:r w:rsidRPr="00F23F50">
        <w:rPr>
          <w:sz w:val="54"/>
          <w:szCs w:val="54"/>
        </w:rPr>
        <w:t>V</w:t>
      </w:r>
      <w:r w:rsidR="00EC1A98">
        <w:rPr>
          <w:sz w:val="54"/>
          <w:szCs w:val="54"/>
        </w:rPr>
        <w:t>2</w:t>
      </w:r>
      <w:r w:rsidR="00152583">
        <w:rPr>
          <w:sz w:val="54"/>
          <w:szCs w:val="54"/>
        </w:rPr>
        <w:t xml:space="preserve">                       </w:t>
      </w:r>
      <w:r w:rsidR="00EC1A98">
        <w:rPr>
          <w:sz w:val="54"/>
          <w:szCs w:val="54"/>
        </w:rPr>
        <w:t xml:space="preserve">  </w:t>
      </w:r>
      <w:r w:rsidR="00152583">
        <w:rPr>
          <w:sz w:val="54"/>
          <w:szCs w:val="54"/>
        </w:rPr>
        <w:t xml:space="preserve"> </w:t>
      </w:r>
      <w:r w:rsidR="00824DF8" w:rsidRPr="00F23F50">
        <w:rPr>
          <w:sz w:val="54"/>
          <w:szCs w:val="54"/>
        </w:rPr>
        <w:t>s tiskárnou</w:t>
      </w:r>
    </w:p>
    <w:p w14:paraId="01276BCF" w14:textId="45AB9882" w:rsidR="00D56945" w:rsidRPr="000C40A8" w:rsidRDefault="00152583" w:rsidP="00D56945">
      <w:pPr>
        <w:pStyle w:val="Nadpis1"/>
        <w:jc w:val="center"/>
        <w:rPr>
          <w:sz w:val="72"/>
          <w:szCs w:val="72"/>
        </w:rPr>
      </w:pPr>
      <w:r>
        <w:rPr>
          <w:sz w:val="54"/>
          <w:szCs w:val="54"/>
        </w:rPr>
        <w:br/>
      </w:r>
      <w:r w:rsidR="00D56945" w:rsidRPr="00F23F50">
        <w:rPr>
          <w:sz w:val="54"/>
          <w:szCs w:val="54"/>
        </w:rPr>
        <w:t>Manuál</w:t>
      </w:r>
    </w:p>
    <w:p w14:paraId="605F8B63" w14:textId="45B63CC6" w:rsidR="00D56945" w:rsidRDefault="00D56945" w:rsidP="00D56945"/>
    <w:p w14:paraId="4C732EBB" w14:textId="77FD8954" w:rsidR="00AB46CA" w:rsidRDefault="00F76A76" w:rsidP="00142793">
      <w:pPr>
        <w:pStyle w:val="Podnadpis"/>
      </w:pPr>
      <w:r>
        <w:rPr>
          <w:noProof/>
        </w:rPr>
        <w:lastRenderedPageBreak/>
        <w:drawing>
          <wp:anchor distT="0" distB="0" distL="114300" distR="114300" simplePos="0" relativeHeight="251656192" behindDoc="1" locked="0" layoutInCell="1" allowOverlap="1" wp14:anchorId="191A8725" wp14:editId="5B1891B9">
            <wp:simplePos x="0" y="0"/>
            <wp:positionH relativeFrom="column">
              <wp:posOffset>20955</wp:posOffset>
            </wp:positionH>
            <wp:positionV relativeFrom="paragraph">
              <wp:posOffset>210820</wp:posOffset>
            </wp:positionV>
            <wp:extent cx="1962150" cy="2766695"/>
            <wp:effectExtent l="19050" t="19050" r="0" b="0"/>
            <wp:wrapTight wrapText="bothSides">
              <wp:wrapPolygon edited="0">
                <wp:start x="-210" y="-149"/>
                <wp:lineTo x="-210" y="21565"/>
                <wp:lineTo x="21600" y="21565"/>
                <wp:lineTo x="21600" y="-149"/>
                <wp:lineTo x="-210" y="-149"/>
              </wp:wrapPolygon>
            </wp:wrapTight>
            <wp:docPr id="7" name="Obrázek 7"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mi V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62150" cy="276669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AB46CA" w:rsidRPr="00DB56B8">
        <w:t>Ovládací prvky</w:t>
      </w:r>
    </w:p>
    <w:p w14:paraId="79D49219" w14:textId="19A52440" w:rsidR="00DB56B8" w:rsidRPr="00DB56B8" w:rsidRDefault="00EC5128" w:rsidP="00DB56B8">
      <w:pPr>
        <w:spacing w:after="120"/>
        <w:rPr>
          <w:b/>
          <w:sz w:val="12"/>
          <w:szCs w:val="12"/>
        </w:rPr>
      </w:pPr>
      <w:r>
        <w:rPr>
          <w:b/>
          <w:sz w:val="12"/>
          <w:szCs w:val="12"/>
        </w:rPr>
        <w:br/>
      </w:r>
      <w:r w:rsidR="00DB56B8" w:rsidRPr="00DB56B8">
        <w:rPr>
          <w:b/>
          <w:sz w:val="12"/>
          <w:szCs w:val="12"/>
        </w:rPr>
        <w:t>Zap</w:t>
      </w:r>
      <w:r w:rsidR="00F23F50">
        <w:rPr>
          <w:b/>
          <w:sz w:val="12"/>
          <w:szCs w:val="12"/>
        </w:rPr>
        <w:t>nutí</w:t>
      </w:r>
      <w:r w:rsidR="00F76A76">
        <w:rPr>
          <w:b/>
          <w:sz w:val="12"/>
          <w:szCs w:val="12"/>
        </w:rPr>
        <w:t xml:space="preserve"> / vypnutí</w:t>
      </w:r>
    </w:p>
    <w:p w14:paraId="6AF5C4F0" w14:textId="53F2E1CC" w:rsidR="00F76A76" w:rsidRPr="00DB56B8" w:rsidRDefault="00EC5128" w:rsidP="00F76A76">
      <w:pPr>
        <w:rPr>
          <w:noProof/>
          <w:sz w:val="12"/>
          <w:szCs w:val="12"/>
          <w:lang w:eastAsia="cs-CZ"/>
        </w:rPr>
      </w:pPr>
      <w:r>
        <w:rPr>
          <w:b/>
          <w:noProof/>
          <w:sz w:val="12"/>
          <w:szCs w:val="12"/>
          <w:lang w:eastAsia="cs-CZ"/>
        </w:rPr>
        <w:drawing>
          <wp:anchor distT="0" distB="0" distL="114300" distR="114300" simplePos="0" relativeHeight="251660288" behindDoc="1" locked="0" layoutInCell="1" allowOverlap="1" wp14:anchorId="214828EF" wp14:editId="356FD6AF">
            <wp:simplePos x="0" y="0"/>
            <wp:positionH relativeFrom="column">
              <wp:posOffset>20955</wp:posOffset>
            </wp:positionH>
            <wp:positionV relativeFrom="paragraph">
              <wp:posOffset>640715</wp:posOffset>
            </wp:positionV>
            <wp:extent cx="1885950" cy="2601595"/>
            <wp:effectExtent l="19050" t="19050" r="0" b="8255"/>
            <wp:wrapTight wrapText="bothSides">
              <wp:wrapPolygon edited="0">
                <wp:start x="-218" y="-158"/>
                <wp:lineTo x="-218" y="21669"/>
                <wp:lineTo x="21600" y="21669"/>
                <wp:lineTo x="21600" y="-158"/>
                <wp:lineTo x="-218" y="-158"/>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nmi V2_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85950" cy="260159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DB56B8" w:rsidRPr="00DB56B8">
        <w:rPr>
          <w:sz w:val="12"/>
          <w:szCs w:val="12"/>
          <w:u w:val="single"/>
        </w:rPr>
        <w:t>Krátký stisk</w:t>
      </w:r>
      <w:r w:rsidR="00DB56B8" w:rsidRPr="00DB56B8">
        <w:rPr>
          <w:sz w:val="12"/>
          <w:szCs w:val="12"/>
        </w:rPr>
        <w:t>: probuzení nebo zámek obrazovky</w:t>
      </w:r>
      <w:r w:rsidR="00DB56B8">
        <w:rPr>
          <w:sz w:val="12"/>
          <w:szCs w:val="12"/>
        </w:rPr>
        <w:br/>
      </w:r>
      <w:r w:rsidR="00DB56B8" w:rsidRPr="00DB56B8">
        <w:rPr>
          <w:sz w:val="12"/>
          <w:szCs w:val="12"/>
          <w:u w:val="single"/>
        </w:rPr>
        <w:t>Dlouhý stisk</w:t>
      </w:r>
      <w:r w:rsidR="00DB56B8" w:rsidRPr="00DB56B8">
        <w:rPr>
          <w:sz w:val="12"/>
          <w:szCs w:val="12"/>
        </w:rPr>
        <w:t>: stiskněte tlačítko po dobu 2-3 sekundy a zařízení se zapne; při zapnutém stavu podržte tlačítko 2-3 sekundy a vyberte, zda chcete zařízení vypnout nebo restartovat</w:t>
      </w:r>
      <w:r w:rsidR="00DB56B8">
        <w:rPr>
          <w:sz w:val="12"/>
          <w:szCs w:val="12"/>
        </w:rPr>
        <w:br/>
      </w:r>
      <w:r w:rsidR="00DB56B8" w:rsidRPr="00DB56B8">
        <w:rPr>
          <w:sz w:val="12"/>
          <w:szCs w:val="12"/>
          <w:u w:val="single"/>
        </w:rPr>
        <w:t>Restart</w:t>
      </w:r>
      <w:r w:rsidR="00DB56B8">
        <w:rPr>
          <w:sz w:val="12"/>
          <w:szCs w:val="12"/>
        </w:rPr>
        <w:t>: d</w:t>
      </w:r>
      <w:r w:rsidR="00DB56B8" w:rsidRPr="00DB56B8">
        <w:rPr>
          <w:sz w:val="12"/>
          <w:szCs w:val="12"/>
        </w:rPr>
        <w:t>ržte tlačítko stisknuté 11 sekund</w:t>
      </w:r>
    </w:p>
    <w:p w14:paraId="01FDE90A" w14:textId="7449C88C" w:rsidR="007D0414" w:rsidRPr="00DB56B8" w:rsidRDefault="00EC5128" w:rsidP="00DB56B8">
      <w:pPr>
        <w:spacing w:after="120"/>
        <w:rPr>
          <w:noProof/>
          <w:sz w:val="12"/>
          <w:szCs w:val="12"/>
          <w:lang w:eastAsia="cs-CZ"/>
        </w:rPr>
      </w:pPr>
      <w:r>
        <w:rPr>
          <w:b/>
          <w:noProof/>
          <w:sz w:val="12"/>
          <w:szCs w:val="12"/>
          <w:lang w:eastAsia="cs-CZ"/>
        </w:rPr>
        <w:lastRenderedPageBreak/>
        <w:t>S</w:t>
      </w:r>
      <w:r w:rsidR="007D0414" w:rsidRPr="00DB56B8">
        <w:rPr>
          <w:b/>
          <w:noProof/>
          <w:sz w:val="12"/>
          <w:szCs w:val="12"/>
          <w:lang w:eastAsia="cs-CZ"/>
        </w:rPr>
        <w:t>IM</w:t>
      </w:r>
      <w:r w:rsidR="007504A5">
        <w:rPr>
          <w:b/>
          <w:noProof/>
          <w:sz w:val="12"/>
          <w:szCs w:val="12"/>
          <w:lang w:eastAsia="cs-CZ"/>
        </w:rPr>
        <w:t xml:space="preserve"> - </w:t>
      </w:r>
      <w:r w:rsidR="007504A5" w:rsidRPr="007504A5">
        <w:rPr>
          <w:noProof/>
          <w:sz w:val="12"/>
          <w:szCs w:val="12"/>
          <w:lang w:eastAsia="cs-CZ"/>
        </w:rPr>
        <w:t>p</w:t>
      </w:r>
      <w:r w:rsidR="007D0414" w:rsidRPr="00DB56B8">
        <w:rPr>
          <w:noProof/>
          <w:sz w:val="12"/>
          <w:szCs w:val="12"/>
          <w:lang w:eastAsia="cs-CZ"/>
        </w:rPr>
        <w:t>ři vkládání nebo vyjmutí karty musí být zařízení vypnuté.</w:t>
      </w:r>
      <w:r w:rsidR="007504A5">
        <w:rPr>
          <w:noProof/>
          <w:sz w:val="12"/>
          <w:szCs w:val="12"/>
          <w:lang w:eastAsia="cs-CZ"/>
        </w:rPr>
        <w:t xml:space="preserve"> Od</w:t>
      </w:r>
      <w:r w:rsidR="00F76A76">
        <w:rPr>
          <w:noProof/>
          <w:sz w:val="12"/>
          <w:szCs w:val="12"/>
          <w:lang w:eastAsia="cs-CZ"/>
        </w:rPr>
        <w:t>klopte zadn</w:t>
      </w:r>
      <w:r w:rsidR="007504A5">
        <w:rPr>
          <w:noProof/>
          <w:sz w:val="12"/>
          <w:szCs w:val="12"/>
          <w:lang w:eastAsia="cs-CZ"/>
        </w:rPr>
        <w:t>í kryt a vložte SIM na místo znázorněné na obrázku.</w:t>
      </w:r>
    </w:p>
    <w:p w14:paraId="4AF3C21F" w14:textId="14096072" w:rsidR="006C1720" w:rsidRDefault="007D0414" w:rsidP="006C1720">
      <w:pPr>
        <w:spacing w:after="120"/>
        <w:rPr>
          <w:noProof/>
          <w:sz w:val="12"/>
          <w:szCs w:val="12"/>
          <w:lang w:eastAsia="cs-CZ"/>
        </w:rPr>
      </w:pPr>
      <w:r w:rsidRPr="00DB56B8">
        <w:rPr>
          <w:b/>
          <w:noProof/>
          <w:sz w:val="12"/>
          <w:szCs w:val="12"/>
          <w:lang w:eastAsia="cs-CZ"/>
        </w:rPr>
        <w:t>Nabíjecí kontakty</w:t>
      </w:r>
      <w:r w:rsidR="007504A5">
        <w:rPr>
          <w:b/>
          <w:noProof/>
          <w:sz w:val="12"/>
          <w:szCs w:val="12"/>
          <w:lang w:eastAsia="cs-CZ"/>
        </w:rPr>
        <w:t xml:space="preserve"> – </w:t>
      </w:r>
      <w:r w:rsidR="007504A5">
        <w:rPr>
          <w:noProof/>
          <w:sz w:val="12"/>
          <w:szCs w:val="12"/>
          <w:lang w:eastAsia="cs-CZ"/>
        </w:rPr>
        <w:t>využijete při dobíjení přes kolíbku (není součástí balení); standardně se zařízení dobíjí přes konektor USB-C.</w:t>
      </w:r>
    </w:p>
    <w:p w14:paraId="624D240F" w14:textId="76EBB10A" w:rsidR="00DB56B8" w:rsidRPr="006C1720" w:rsidRDefault="00AF3C3C" w:rsidP="00142793">
      <w:pPr>
        <w:pStyle w:val="Podnadpis"/>
        <w:spacing w:after="80"/>
        <w:rPr>
          <w:noProof/>
          <w:sz w:val="12"/>
          <w:szCs w:val="12"/>
          <w:lang w:eastAsia="cs-CZ"/>
        </w:rPr>
      </w:pPr>
      <w:r w:rsidRPr="00DB56B8">
        <w:t>Pokyny k tisku</w:t>
      </w:r>
    </w:p>
    <w:p w14:paraId="446D3BD3" w14:textId="15EAB8C4" w:rsidR="00AF3C3C" w:rsidRPr="00DB56B8" w:rsidRDefault="00AF3C3C">
      <w:pPr>
        <w:rPr>
          <w:sz w:val="12"/>
          <w:szCs w:val="12"/>
        </w:rPr>
      </w:pPr>
      <w:r w:rsidRPr="00DB56B8">
        <w:rPr>
          <w:sz w:val="12"/>
          <w:szCs w:val="12"/>
        </w:rPr>
        <w:t>Zařízení podporuje termoštítky 58</w:t>
      </w:r>
      <w:r w:rsidR="0023484A">
        <w:rPr>
          <w:sz w:val="12"/>
          <w:szCs w:val="12"/>
        </w:rPr>
        <w:t xml:space="preserve"> </w:t>
      </w:r>
      <w:r w:rsidRPr="00DB56B8">
        <w:rPr>
          <w:sz w:val="12"/>
          <w:szCs w:val="12"/>
        </w:rPr>
        <w:t>mm se specifikací 57±0,5mm*Ø</w:t>
      </w:r>
      <w:r w:rsidR="00F76A76">
        <w:rPr>
          <w:sz w:val="12"/>
          <w:szCs w:val="12"/>
        </w:rPr>
        <w:t>5</w:t>
      </w:r>
      <w:r w:rsidRPr="00DB56B8">
        <w:rPr>
          <w:sz w:val="12"/>
          <w:szCs w:val="12"/>
        </w:rPr>
        <w:t>0mm</w:t>
      </w:r>
      <w:r w:rsidR="00142793">
        <w:rPr>
          <w:sz w:val="12"/>
          <w:szCs w:val="12"/>
        </w:rPr>
        <w:t>.</w:t>
      </w:r>
      <w:r w:rsidR="00D75447">
        <w:rPr>
          <w:sz w:val="12"/>
          <w:szCs w:val="12"/>
        </w:rPr>
        <w:t xml:space="preserve"> Jeden tiskový kotouček najdete v balení.</w:t>
      </w:r>
    </w:p>
    <w:p w14:paraId="4383B562" w14:textId="5E357967" w:rsidR="00AF3C3C" w:rsidRPr="00DB56B8" w:rsidRDefault="00AF3C3C">
      <w:pPr>
        <w:rPr>
          <w:sz w:val="12"/>
          <w:szCs w:val="12"/>
        </w:rPr>
      </w:pPr>
      <w:r w:rsidRPr="00DB56B8">
        <w:rPr>
          <w:sz w:val="12"/>
          <w:szCs w:val="12"/>
        </w:rPr>
        <w:t>Otevřete kryt podle vzoru na obrázku (bod 1)</w:t>
      </w:r>
      <w:r w:rsidR="006C1720">
        <w:rPr>
          <w:sz w:val="12"/>
          <w:szCs w:val="12"/>
        </w:rPr>
        <w:t xml:space="preserve">. </w:t>
      </w:r>
      <w:r w:rsidRPr="00DB56B8">
        <w:rPr>
          <w:sz w:val="12"/>
          <w:szCs w:val="12"/>
        </w:rPr>
        <w:t>Vložte papír podle vzoru na obrázku (bod 2)</w:t>
      </w:r>
      <w:r w:rsidR="006C1720">
        <w:rPr>
          <w:sz w:val="12"/>
          <w:szCs w:val="12"/>
        </w:rPr>
        <w:t xml:space="preserve">. </w:t>
      </w:r>
      <w:r w:rsidRPr="00DB56B8">
        <w:rPr>
          <w:sz w:val="12"/>
          <w:szCs w:val="12"/>
        </w:rPr>
        <w:t>Zavřete kryt (bod 3)</w:t>
      </w:r>
      <w:r w:rsidR="006C1720">
        <w:rPr>
          <w:sz w:val="12"/>
          <w:szCs w:val="12"/>
        </w:rPr>
        <w:t>.</w:t>
      </w:r>
    </w:p>
    <w:p w14:paraId="799B3484" w14:textId="638C58BB" w:rsidR="006C1720" w:rsidRDefault="00D75447" w:rsidP="006C1720">
      <w:pPr>
        <w:rPr>
          <w:sz w:val="24"/>
          <w:szCs w:val="24"/>
        </w:rPr>
      </w:pPr>
      <w:r>
        <w:rPr>
          <w:noProof/>
          <w:sz w:val="24"/>
          <w:szCs w:val="24"/>
        </w:rPr>
        <w:drawing>
          <wp:inline distT="0" distB="0" distL="0" distR="0" wp14:anchorId="1A34D72D" wp14:editId="0659D856">
            <wp:extent cx="1933575" cy="1762578"/>
            <wp:effectExtent l="19050" t="19050" r="0" b="9525"/>
            <wp:docPr id="9" name="Obrázek 9" descr="Obsah obrázku text,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nmi V2_03.PN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78484" cy="1803516"/>
                    </a:xfrm>
                    <a:prstGeom prst="rect">
                      <a:avLst/>
                    </a:prstGeom>
                    <a:ln>
                      <a:solidFill>
                        <a:schemeClr val="accent1"/>
                      </a:solidFill>
                    </a:ln>
                  </pic:spPr>
                </pic:pic>
              </a:graphicData>
            </a:graphic>
          </wp:inline>
        </w:drawing>
      </w:r>
    </w:p>
    <w:p w14:paraId="3166BB35" w14:textId="69EFBA26" w:rsidR="006C1720" w:rsidRPr="00E853F4" w:rsidRDefault="00E853F4" w:rsidP="006C1720">
      <w:pPr>
        <w:rPr>
          <w:i/>
          <w:iCs/>
          <w:sz w:val="12"/>
          <w:szCs w:val="12"/>
        </w:rPr>
      </w:pPr>
      <w:r w:rsidRPr="00E853F4">
        <w:rPr>
          <w:i/>
          <w:iCs/>
          <w:sz w:val="12"/>
          <w:szCs w:val="12"/>
        </w:rPr>
        <w:t>Pozn. Pokud při tisku vyjede bílý papír bez potisku, zkontrolujte, zda jste dali kotouček do zásobníku správnou stranou.</w:t>
      </w:r>
    </w:p>
    <w:p w14:paraId="440C7C04" w14:textId="523AB60C" w:rsidR="00405E15" w:rsidRPr="00DB56B8" w:rsidRDefault="00405E15" w:rsidP="00142793">
      <w:pPr>
        <w:pStyle w:val="Podnadpis"/>
        <w:spacing w:after="80"/>
      </w:pPr>
      <w:r w:rsidRPr="00DB56B8">
        <w:t>Pokyny k dobíjení baterie</w:t>
      </w:r>
    </w:p>
    <w:p w14:paraId="2DFE7DCC" w14:textId="19C43F2E" w:rsidR="00405E15" w:rsidRPr="00DB56B8" w:rsidRDefault="00405E15">
      <w:pPr>
        <w:rPr>
          <w:sz w:val="12"/>
          <w:szCs w:val="12"/>
        </w:rPr>
      </w:pPr>
      <w:r w:rsidRPr="00DB56B8">
        <w:rPr>
          <w:sz w:val="12"/>
          <w:szCs w:val="12"/>
        </w:rPr>
        <w:t xml:space="preserve">Nabíjení </w:t>
      </w:r>
      <w:r w:rsidR="006C1720">
        <w:rPr>
          <w:sz w:val="12"/>
          <w:szCs w:val="12"/>
        </w:rPr>
        <w:t xml:space="preserve">standardně funguje přes kabel USB-C. V případě dokoupení nabíjecí kolíbky je možné terminál dobíjet i jejím prostřednictvím. </w:t>
      </w:r>
    </w:p>
    <w:p w14:paraId="3C730C03" w14:textId="77777777" w:rsidR="00405E15" w:rsidRPr="00DB56B8" w:rsidRDefault="00405E15" w:rsidP="00142793">
      <w:pPr>
        <w:spacing w:after="80"/>
        <w:rPr>
          <w:b/>
          <w:sz w:val="12"/>
          <w:szCs w:val="12"/>
        </w:rPr>
      </w:pPr>
      <w:r w:rsidRPr="00DB56B8">
        <w:rPr>
          <w:b/>
          <w:sz w:val="12"/>
          <w:szCs w:val="12"/>
        </w:rPr>
        <w:t>Popis baterie</w:t>
      </w:r>
    </w:p>
    <w:p w14:paraId="24A0948D" w14:textId="10A744BC" w:rsidR="00405E15" w:rsidRPr="00DB56B8" w:rsidRDefault="00405E15">
      <w:pPr>
        <w:rPr>
          <w:sz w:val="12"/>
          <w:szCs w:val="12"/>
        </w:rPr>
      </w:pPr>
      <w:r w:rsidRPr="00DB56B8">
        <w:rPr>
          <w:sz w:val="12"/>
          <w:szCs w:val="12"/>
        </w:rPr>
        <w:t xml:space="preserve">Zařízení používá baterii </w:t>
      </w:r>
      <w:r w:rsidR="00276AA3">
        <w:rPr>
          <w:sz w:val="12"/>
          <w:szCs w:val="12"/>
        </w:rPr>
        <w:t>s kapacitou</w:t>
      </w:r>
      <w:r w:rsidRPr="00DB56B8">
        <w:rPr>
          <w:sz w:val="12"/>
          <w:szCs w:val="12"/>
        </w:rPr>
        <w:t xml:space="preserve"> </w:t>
      </w:r>
      <w:r w:rsidR="00D75447">
        <w:rPr>
          <w:sz w:val="12"/>
          <w:szCs w:val="12"/>
        </w:rPr>
        <w:t>2580</w:t>
      </w:r>
      <w:r w:rsidRPr="00DB56B8">
        <w:rPr>
          <w:sz w:val="12"/>
          <w:szCs w:val="12"/>
        </w:rPr>
        <w:t xml:space="preserve"> mAh. Baterie není uživatelsky vyměnitelná!</w:t>
      </w:r>
    </w:p>
    <w:p w14:paraId="49B89EC9" w14:textId="77777777" w:rsidR="006C1720" w:rsidRDefault="00405E15" w:rsidP="006C1720">
      <w:pPr>
        <w:rPr>
          <w:sz w:val="12"/>
          <w:szCs w:val="12"/>
        </w:rPr>
      </w:pPr>
      <w:r w:rsidRPr="00DB56B8">
        <w:rPr>
          <w:sz w:val="12"/>
          <w:szCs w:val="12"/>
        </w:rPr>
        <w:t>Dobíjejte prosím zařízení pravidelně, abyste zbytečně nesnižovali životnost baterie.</w:t>
      </w:r>
    </w:p>
    <w:p w14:paraId="055126A4" w14:textId="15CF3889" w:rsidR="00A27E8B" w:rsidRPr="00142793" w:rsidRDefault="00A27E8B" w:rsidP="00142793">
      <w:pPr>
        <w:pStyle w:val="Podnadpis"/>
        <w:spacing w:after="80"/>
      </w:pPr>
      <w:r w:rsidRPr="00DB56B8">
        <w:t>Zahájení používání</w:t>
      </w:r>
    </w:p>
    <w:p w14:paraId="15440ADE" w14:textId="4C6EE615" w:rsidR="00A27E8B" w:rsidRPr="00DB56B8" w:rsidRDefault="00A27E8B">
      <w:pPr>
        <w:rPr>
          <w:sz w:val="12"/>
          <w:szCs w:val="12"/>
        </w:rPr>
      </w:pPr>
      <w:r w:rsidRPr="00DB56B8">
        <w:rPr>
          <w:sz w:val="12"/>
          <w:szCs w:val="12"/>
        </w:rPr>
        <w:t>Vložte do (vypnutého) zařízení kompatibilní SIM kartu.</w:t>
      </w:r>
      <w:r w:rsidR="00DB56B8">
        <w:rPr>
          <w:sz w:val="12"/>
          <w:szCs w:val="12"/>
        </w:rPr>
        <w:br/>
      </w:r>
      <w:r w:rsidRPr="00DB56B8">
        <w:rPr>
          <w:sz w:val="12"/>
          <w:szCs w:val="12"/>
        </w:rPr>
        <w:t>Stiskněte zapínací tlačítko.</w:t>
      </w:r>
      <w:r w:rsidR="00DB56B8">
        <w:rPr>
          <w:sz w:val="12"/>
          <w:szCs w:val="12"/>
        </w:rPr>
        <w:br/>
      </w:r>
      <w:r w:rsidRPr="00DB56B8">
        <w:rPr>
          <w:sz w:val="12"/>
          <w:szCs w:val="12"/>
        </w:rPr>
        <w:t>Na zařízení zapněte Wi-Fi a nastavte připojení k bezdrátové síti.</w:t>
      </w:r>
      <w:r w:rsidR="00AB399B">
        <w:rPr>
          <w:sz w:val="12"/>
          <w:szCs w:val="12"/>
        </w:rPr>
        <w:br/>
        <w:t>Ověřte, zda je zapnuté Bluetooth. Bez zapnutého Bluetooth nebude fungovat tisk.</w:t>
      </w:r>
    </w:p>
    <w:p w14:paraId="6E619D58" w14:textId="245ECEFD" w:rsidR="00A27E8B" w:rsidRPr="00DB56B8" w:rsidRDefault="00A27E8B" w:rsidP="00977DBD">
      <w:pPr>
        <w:spacing w:after="120"/>
        <w:rPr>
          <w:b/>
          <w:sz w:val="12"/>
          <w:szCs w:val="12"/>
        </w:rPr>
      </w:pPr>
      <w:r w:rsidRPr="00DB56B8">
        <w:rPr>
          <w:b/>
          <w:sz w:val="12"/>
          <w:szCs w:val="12"/>
        </w:rPr>
        <w:lastRenderedPageBreak/>
        <w:t>Bezpečnostní upozornění</w:t>
      </w:r>
    </w:p>
    <w:p w14:paraId="31DE29BD" w14:textId="1ADA920B" w:rsidR="00220F3B" w:rsidRDefault="00A27E8B" w:rsidP="00220F3B">
      <w:pPr>
        <w:rPr>
          <w:sz w:val="12"/>
          <w:szCs w:val="12"/>
        </w:rPr>
      </w:pPr>
      <w:r w:rsidRPr="00DB56B8">
        <w:rPr>
          <w:sz w:val="12"/>
          <w:szCs w:val="12"/>
        </w:rPr>
        <w:t>Nepoužívejte zařízení v prostředí, kde by mohlo hrozit nebezpečí výbuchu, nebo kontaktu s</w:t>
      </w:r>
      <w:r w:rsidR="00DD3998" w:rsidRPr="00DB56B8">
        <w:rPr>
          <w:sz w:val="12"/>
          <w:szCs w:val="12"/>
        </w:rPr>
        <w:t> </w:t>
      </w:r>
      <w:r w:rsidRPr="00DB56B8">
        <w:rPr>
          <w:sz w:val="12"/>
          <w:szCs w:val="12"/>
        </w:rPr>
        <w:t>vodou</w:t>
      </w:r>
      <w:r w:rsidR="00DD3998" w:rsidRPr="00DB56B8">
        <w:rPr>
          <w:sz w:val="12"/>
          <w:szCs w:val="12"/>
        </w:rPr>
        <w:t>; kde je abnormálně vysoká či nízká teplota</w:t>
      </w:r>
      <w:r w:rsidR="00DB2C04">
        <w:rPr>
          <w:sz w:val="12"/>
          <w:szCs w:val="12"/>
        </w:rPr>
        <w:t>, nebo vysoká prašnost.</w:t>
      </w:r>
      <w:r w:rsidR="00DB56B8">
        <w:rPr>
          <w:sz w:val="12"/>
          <w:szCs w:val="12"/>
        </w:rPr>
        <w:br/>
      </w:r>
      <w:r w:rsidR="00DD3998" w:rsidRPr="00DB56B8">
        <w:rPr>
          <w:sz w:val="12"/>
          <w:szCs w:val="12"/>
        </w:rPr>
        <w:t>Se zařízením neházejte, nepokládejte na něj těžší předměty a dávejte pozor, aby do tiskové části zařízení nevnikaly drobné předměty.</w:t>
      </w:r>
      <w:r w:rsidR="00DB56B8">
        <w:rPr>
          <w:sz w:val="12"/>
          <w:szCs w:val="12"/>
        </w:rPr>
        <w:br/>
      </w:r>
      <w:r w:rsidRPr="00DB56B8">
        <w:rPr>
          <w:sz w:val="12"/>
          <w:szCs w:val="12"/>
        </w:rPr>
        <w:t>Nerozebírejte napájecí adaptér</w:t>
      </w:r>
      <w:r w:rsidR="00DD3998" w:rsidRPr="00DB56B8">
        <w:rPr>
          <w:sz w:val="12"/>
          <w:szCs w:val="12"/>
        </w:rPr>
        <w:t>.</w:t>
      </w:r>
      <w:r w:rsidR="00DB56B8">
        <w:rPr>
          <w:sz w:val="12"/>
          <w:szCs w:val="12"/>
        </w:rPr>
        <w:br/>
      </w:r>
      <w:r w:rsidRPr="00DB56B8">
        <w:rPr>
          <w:sz w:val="12"/>
          <w:szCs w:val="12"/>
        </w:rPr>
        <w:t>Nesnažte se o výměnu baterie</w:t>
      </w:r>
      <w:r w:rsidR="00DD3998" w:rsidRPr="00DB56B8">
        <w:rPr>
          <w:sz w:val="12"/>
          <w:szCs w:val="12"/>
        </w:rPr>
        <w:t>.</w:t>
      </w:r>
      <w:r w:rsidR="00DB56B8">
        <w:rPr>
          <w:sz w:val="12"/>
          <w:szCs w:val="12"/>
        </w:rPr>
        <w:br/>
      </w:r>
      <w:r w:rsidRPr="00DB56B8">
        <w:rPr>
          <w:sz w:val="12"/>
          <w:szCs w:val="12"/>
        </w:rPr>
        <w:t>Pozor, okraje tisku mají ostré hrany.</w:t>
      </w:r>
      <w:r w:rsidR="00DB56B8">
        <w:rPr>
          <w:sz w:val="12"/>
          <w:szCs w:val="12"/>
        </w:rPr>
        <w:br/>
      </w:r>
      <w:r w:rsidR="00DD3998" w:rsidRPr="00DB56B8">
        <w:rPr>
          <w:sz w:val="12"/>
          <w:szCs w:val="12"/>
        </w:rPr>
        <w:t>Za používání v rozporu s bezpečnostními pokyny nenese výrobce odpovědnost.</w:t>
      </w:r>
    </w:p>
    <w:p w14:paraId="6BFA7C14" w14:textId="0376EF13" w:rsidR="00142793" w:rsidRDefault="00142793" w:rsidP="00220F3B">
      <w:pPr>
        <w:rPr>
          <w:sz w:val="12"/>
          <w:szCs w:val="12"/>
        </w:rPr>
      </w:pPr>
    </w:p>
    <w:p w14:paraId="32F3F960" w14:textId="77777777" w:rsidR="00DD3998" w:rsidRPr="00DB56B8" w:rsidRDefault="00DD3998" w:rsidP="00142793">
      <w:pPr>
        <w:pStyle w:val="Podnadpis"/>
        <w:spacing w:after="80"/>
      </w:pPr>
      <w:r w:rsidRPr="00DB56B8">
        <w:t>Specifikace</w:t>
      </w:r>
    </w:p>
    <w:tbl>
      <w:tblPr>
        <w:tblStyle w:val="Mkatabulky"/>
        <w:tblW w:w="0" w:type="auto"/>
        <w:tblLook w:val="04A0" w:firstRow="1" w:lastRow="0" w:firstColumn="1" w:lastColumn="0" w:noHBand="0" w:noVBand="1"/>
      </w:tblPr>
      <w:tblGrid>
        <w:gridCol w:w="1387"/>
        <w:gridCol w:w="1948"/>
      </w:tblGrid>
      <w:tr w:rsidR="00DD3998" w14:paraId="4920B1CF" w14:textId="77777777" w:rsidTr="00E853F4">
        <w:tc>
          <w:tcPr>
            <w:tcW w:w="1668" w:type="dxa"/>
          </w:tcPr>
          <w:p w14:paraId="54B296D0" w14:textId="77777777" w:rsidR="00DD3998" w:rsidRPr="00DB56B8" w:rsidRDefault="00DD3998">
            <w:pPr>
              <w:rPr>
                <w:sz w:val="12"/>
                <w:szCs w:val="12"/>
              </w:rPr>
            </w:pPr>
            <w:r w:rsidRPr="00DB56B8">
              <w:rPr>
                <w:sz w:val="12"/>
                <w:szCs w:val="12"/>
              </w:rPr>
              <w:t>OS</w:t>
            </w:r>
          </w:p>
        </w:tc>
        <w:tc>
          <w:tcPr>
            <w:tcW w:w="2517" w:type="dxa"/>
          </w:tcPr>
          <w:p w14:paraId="62509994" w14:textId="516695DE" w:rsidR="00DD3998" w:rsidRPr="00DB56B8" w:rsidRDefault="00DD3998">
            <w:pPr>
              <w:rPr>
                <w:sz w:val="12"/>
                <w:szCs w:val="12"/>
              </w:rPr>
            </w:pPr>
            <w:r w:rsidRPr="00DB56B8">
              <w:rPr>
                <w:sz w:val="12"/>
                <w:szCs w:val="12"/>
              </w:rPr>
              <w:t xml:space="preserve">Android </w:t>
            </w:r>
            <w:r w:rsidR="00E853F4">
              <w:rPr>
                <w:sz w:val="12"/>
                <w:szCs w:val="12"/>
              </w:rPr>
              <w:t>7.1</w:t>
            </w:r>
          </w:p>
        </w:tc>
      </w:tr>
      <w:tr w:rsidR="00DD3998" w14:paraId="3B470C03" w14:textId="77777777" w:rsidTr="00E853F4">
        <w:tc>
          <w:tcPr>
            <w:tcW w:w="1668" w:type="dxa"/>
          </w:tcPr>
          <w:p w14:paraId="06523363" w14:textId="77777777" w:rsidR="00DD3998" w:rsidRPr="00DB56B8" w:rsidRDefault="00DD3998">
            <w:pPr>
              <w:rPr>
                <w:sz w:val="12"/>
                <w:szCs w:val="12"/>
              </w:rPr>
            </w:pPr>
            <w:r w:rsidRPr="00DB56B8">
              <w:rPr>
                <w:sz w:val="12"/>
                <w:szCs w:val="12"/>
              </w:rPr>
              <w:t>Procesor</w:t>
            </w:r>
          </w:p>
        </w:tc>
        <w:tc>
          <w:tcPr>
            <w:tcW w:w="2517" w:type="dxa"/>
          </w:tcPr>
          <w:p w14:paraId="1A8A00A2" w14:textId="77777777" w:rsidR="00DD3998" w:rsidRPr="00DB56B8" w:rsidRDefault="00DD3998">
            <w:pPr>
              <w:rPr>
                <w:sz w:val="12"/>
                <w:szCs w:val="12"/>
              </w:rPr>
            </w:pPr>
            <w:r w:rsidRPr="00DB56B8">
              <w:rPr>
                <w:sz w:val="12"/>
                <w:szCs w:val="12"/>
              </w:rPr>
              <w:t>1.3GHz, Quadcore</w:t>
            </w:r>
          </w:p>
        </w:tc>
      </w:tr>
      <w:tr w:rsidR="00DD3998" w14:paraId="3FB7AF18" w14:textId="77777777" w:rsidTr="00E853F4">
        <w:tc>
          <w:tcPr>
            <w:tcW w:w="1668" w:type="dxa"/>
          </w:tcPr>
          <w:p w14:paraId="2FA49BAB" w14:textId="77777777" w:rsidR="00DD3998" w:rsidRPr="00DB56B8" w:rsidRDefault="00DD3998">
            <w:pPr>
              <w:rPr>
                <w:sz w:val="12"/>
                <w:szCs w:val="12"/>
              </w:rPr>
            </w:pPr>
            <w:r w:rsidRPr="00DB56B8">
              <w:rPr>
                <w:sz w:val="12"/>
                <w:szCs w:val="12"/>
              </w:rPr>
              <w:t>RAM</w:t>
            </w:r>
          </w:p>
        </w:tc>
        <w:tc>
          <w:tcPr>
            <w:tcW w:w="2517" w:type="dxa"/>
          </w:tcPr>
          <w:p w14:paraId="58F4BB06" w14:textId="09607CB1" w:rsidR="00DD3998" w:rsidRPr="00DB56B8" w:rsidRDefault="006C1720">
            <w:pPr>
              <w:rPr>
                <w:sz w:val="12"/>
                <w:szCs w:val="12"/>
              </w:rPr>
            </w:pPr>
            <w:r>
              <w:rPr>
                <w:sz w:val="12"/>
                <w:szCs w:val="12"/>
              </w:rPr>
              <w:t>1 GB</w:t>
            </w:r>
          </w:p>
        </w:tc>
      </w:tr>
      <w:tr w:rsidR="00DD3998" w14:paraId="15EADEE7" w14:textId="77777777" w:rsidTr="00E853F4">
        <w:tc>
          <w:tcPr>
            <w:tcW w:w="1668" w:type="dxa"/>
          </w:tcPr>
          <w:p w14:paraId="04C5045D" w14:textId="77777777" w:rsidR="00DD3998" w:rsidRPr="00DB56B8" w:rsidRDefault="00DD3998">
            <w:pPr>
              <w:rPr>
                <w:sz w:val="12"/>
                <w:szCs w:val="12"/>
              </w:rPr>
            </w:pPr>
            <w:r w:rsidRPr="00DB56B8">
              <w:rPr>
                <w:sz w:val="12"/>
                <w:szCs w:val="12"/>
              </w:rPr>
              <w:t>ROM</w:t>
            </w:r>
          </w:p>
        </w:tc>
        <w:tc>
          <w:tcPr>
            <w:tcW w:w="2517" w:type="dxa"/>
          </w:tcPr>
          <w:p w14:paraId="154512B1" w14:textId="6584481A" w:rsidR="00DD3998" w:rsidRPr="00DB56B8" w:rsidRDefault="006C1720">
            <w:pPr>
              <w:rPr>
                <w:sz w:val="12"/>
                <w:szCs w:val="12"/>
              </w:rPr>
            </w:pPr>
            <w:r>
              <w:rPr>
                <w:sz w:val="12"/>
                <w:szCs w:val="12"/>
              </w:rPr>
              <w:t>8</w:t>
            </w:r>
            <w:r w:rsidR="00DD3998" w:rsidRPr="00DB56B8">
              <w:rPr>
                <w:sz w:val="12"/>
                <w:szCs w:val="12"/>
              </w:rPr>
              <w:t xml:space="preserve"> GB</w:t>
            </w:r>
          </w:p>
        </w:tc>
      </w:tr>
      <w:tr w:rsidR="00DD3998" w14:paraId="07A4EFF8" w14:textId="77777777" w:rsidTr="00E853F4">
        <w:tc>
          <w:tcPr>
            <w:tcW w:w="1668" w:type="dxa"/>
          </w:tcPr>
          <w:p w14:paraId="6E760C25" w14:textId="77777777" w:rsidR="00DD3998" w:rsidRPr="00DB56B8" w:rsidRDefault="00DD3998">
            <w:pPr>
              <w:rPr>
                <w:sz w:val="12"/>
                <w:szCs w:val="12"/>
              </w:rPr>
            </w:pPr>
            <w:r w:rsidRPr="00DB56B8">
              <w:rPr>
                <w:sz w:val="12"/>
                <w:szCs w:val="12"/>
              </w:rPr>
              <w:t>LCD</w:t>
            </w:r>
          </w:p>
        </w:tc>
        <w:tc>
          <w:tcPr>
            <w:tcW w:w="2517" w:type="dxa"/>
          </w:tcPr>
          <w:p w14:paraId="41BCEB8A" w14:textId="6FAAB5D5" w:rsidR="00DD3998" w:rsidRPr="00DB56B8" w:rsidRDefault="00DD3998">
            <w:pPr>
              <w:rPr>
                <w:sz w:val="12"/>
                <w:szCs w:val="12"/>
              </w:rPr>
            </w:pPr>
            <w:r w:rsidRPr="00DB56B8">
              <w:rPr>
                <w:sz w:val="12"/>
                <w:szCs w:val="12"/>
              </w:rPr>
              <w:t>5,</w:t>
            </w:r>
            <w:r w:rsidR="00E853F4">
              <w:rPr>
                <w:sz w:val="12"/>
                <w:szCs w:val="12"/>
              </w:rPr>
              <w:t>4</w:t>
            </w:r>
            <w:r w:rsidRPr="00DB56B8">
              <w:rPr>
                <w:sz w:val="12"/>
                <w:szCs w:val="12"/>
              </w:rPr>
              <w:t xml:space="preserve">5“, </w:t>
            </w:r>
            <w:r w:rsidR="006C1720">
              <w:rPr>
                <w:sz w:val="12"/>
                <w:szCs w:val="12"/>
              </w:rPr>
              <w:t>1</w:t>
            </w:r>
            <w:r w:rsidR="00E853F4">
              <w:rPr>
                <w:sz w:val="12"/>
                <w:szCs w:val="12"/>
              </w:rPr>
              <w:t xml:space="preserve">440 </w:t>
            </w:r>
            <w:r w:rsidR="006C1720">
              <w:rPr>
                <w:sz w:val="12"/>
                <w:szCs w:val="12"/>
              </w:rPr>
              <w:t>× 720, IPS</w:t>
            </w:r>
          </w:p>
        </w:tc>
      </w:tr>
      <w:tr w:rsidR="00DD3998" w14:paraId="67D8DECB" w14:textId="77777777" w:rsidTr="00E853F4">
        <w:tc>
          <w:tcPr>
            <w:tcW w:w="1668" w:type="dxa"/>
          </w:tcPr>
          <w:p w14:paraId="5D96A09C" w14:textId="77777777" w:rsidR="00DD3998" w:rsidRPr="00DB56B8" w:rsidRDefault="00DD3998">
            <w:pPr>
              <w:rPr>
                <w:sz w:val="12"/>
                <w:szCs w:val="12"/>
              </w:rPr>
            </w:pPr>
            <w:r w:rsidRPr="00DB56B8">
              <w:rPr>
                <w:sz w:val="12"/>
                <w:szCs w:val="12"/>
              </w:rPr>
              <w:t>Kamera</w:t>
            </w:r>
          </w:p>
        </w:tc>
        <w:tc>
          <w:tcPr>
            <w:tcW w:w="2517" w:type="dxa"/>
          </w:tcPr>
          <w:p w14:paraId="769C5E41" w14:textId="2BE5CB7B" w:rsidR="00DD3998" w:rsidRPr="00DB56B8" w:rsidRDefault="006C1720">
            <w:pPr>
              <w:rPr>
                <w:sz w:val="12"/>
                <w:szCs w:val="12"/>
              </w:rPr>
            </w:pPr>
            <w:r>
              <w:rPr>
                <w:sz w:val="12"/>
                <w:szCs w:val="12"/>
              </w:rPr>
              <w:t>5 Mpx, flash, autofocus</w:t>
            </w:r>
          </w:p>
        </w:tc>
      </w:tr>
      <w:tr w:rsidR="00DD3998" w14:paraId="03AEF91A" w14:textId="77777777" w:rsidTr="00E853F4">
        <w:tc>
          <w:tcPr>
            <w:tcW w:w="1668" w:type="dxa"/>
          </w:tcPr>
          <w:p w14:paraId="05E80344" w14:textId="7388DAE4" w:rsidR="00DD3998" w:rsidRPr="00DB56B8" w:rsidRDefault="00E853F4">
            <w:pPr>
              <w:rPr>
                <w:sz w:val="12"/>
                <w:szCs w:val="12"/>
              </w:rPr>
            </w:pPr>
            <w:r>
              <w:rPr>
                <w:sz w:val="12"/>
                <w:szCs w:val="12"/>
              </w:rPr>
              <w:t>Konektivita</w:t>
            </w:r>
          </w:p>
        </w:tc>
        <w:tc>
          <w:tcPr>
            <w:tcW w:w="2517" w:type="dxa"/>
          </w:tcPr>
          <w:p w14:paraId="30D2024C" w14:textId="02FB5A25" w:rsidR="00DD3998" w:rsidRPr="00DB56B8" w:rsidRDefault="00E853F4">
            <w:pPr>
              <w:rPr>
                <w:sz w:val="12"/>
                <w:szCs w:val="12"/>
              </w:rPr>
            </w:pPr>
            <w:r>
              <w:rPr>
                <w:sz w:val="12"/>
                <w:szCs w:val="12"/>
              </w:rPr>
              <w:t>2G, 3G, 4G</w:t>
            </w:r>
          </w:p>
        </w:tc>
      </w:tr>
      <w:tr w:rsidR="00DD3998" w14:paraId="3A41CD4F" w14:textId="77777777" w:rsidTr="00E853F4">
        <w:tc>
          <w:tcPr>
            <w:tcW w:w="1668" w:type="dxa"/>
          </w:tcPr>
          <w:p w14:paraId="6A97059A" w14:textId="77777777" w:rsidR="00DD3998" w:rsidRPr="00DB56B8" w:rsidRDefault="00DD3998">
            <w:pPr>
              <w:rPr>
                <w:sz w:val="12"/>
                <w:szCs w:val="12"/>
              </w:rPr>
            </w:pPr>
            <w:r w:rsidRPr="00DB56B8">
              <w:rPr>
                <w:sz w:val="12"/>
                <w:szCs w:val="12"/>
              </w:rPr>
              <w:t>Wi-Fi</w:t>
            </w:r>
          </w:p>
        </w:tc>
        <w:tc>
          <w:tcPr>
            <w:tcW w:w="2517" w:type="dxa"/>
          </w:tcPr>
          <w:p w14:paraId="3EBED6C3" w14:textId="620BA3D0" w:rsidR="00DD3998" w:rsidRPr="00DB56B8" w:rsidRDefault="00276AA3">
            <w:pPr>
              <w:rPr>
                <w:sz w:val="12"/>
                <w:szCs w:val="12"/>
              </w:rPr>
            </w:pPr>
            <w:r>
              <w:rPr>
                <w:sz w:val="12"/>
                <w:szCs w:val="12"/>
              </w:rPr>
              <w:t xml:space="preserve">2,4 GHz, </w:t>
            </w:r>
            <w:r w:rsidR="00DD3998" w:rsidRPr="00DB56B8">
              <w:rPr>
                <w:sz w:val="12"/>
                <w:szCs w:val="12"/>
              </w:rPr>
              <w:t xml:space="preserve">802.11 </w:t>
            </w:r>
            <w:r w:rsidR="00E853F4">
              <w:rPr>
                <w:sz w:val="12"/>
                <w:szCs w:val="12"/>
              </w:rPr>
              <w:t>a/</w:t>
            </w:r>
            <w:r w:rsidR="00DD3998" w:rsidRPr="00DB56B8">
              <w:rPr>
                <w:sz w:val="12"/>
                <w:szCs w:val="12"/>
              </w:rPr>
              <w:t>b/g/n</w:t>
            </w:r>
          </w:p>
        </w:tc>
      </w:tr>
      <w:tr w:rsidR="00DD3998" w14:paraId="777E25DF" w14:textId="77777777" w:rsidTr="00E853F4">
        <w:tc>
          <w:tcPr>
            <w:tcW w:w="1668" w:type="dxa"/>
          </w:tcPr>
          <w:p w14:paraId="096E1AB5" w14:textId="77777777" w:rsidR="00DD3998" w:rsidRPr="00DB56B8" w:rsidRDefault="00DD3998">
            <w:pPr>
              <w:rPr>
                <w:sz w:val="12"/>
                <w:szCs w:val="12"/>
              </w:rPr>
            </w:pPr>
            <w:r w:rsidRPr="00DB56B8">
              <w:rPr>
                <w:sz w:val="12"/>
                <w:szCs w:val="12"/>
              </w:rPr>
              <w:t>Bluetooth</w:t>
            </w:r>
          </w:p>
        </w:tc>
        <w:tc>
          <w:tcPr>
            <w:tcW w:w="2517" w:type="dxa"/>
          </w:tcPr>
          <w:p w14:paraId="60033E69" w14:textId="04EBD7E1" w:rsidR="00DD3998" w:rsidRPr="00DB56B8" w:rsidRDefault="00DD3998">
            <w:pPr>
              <w:rPr>
                <w:sz w:val="12"/>
                <w:szCs w:val="12"/>
              </w:rPr>
            </w:pPr>
            <w:r w:rsidRPr="00DB56B8">
              <w:rPr>
                <w:sz w:val="12"/>
                <w:szCs w:val="12"/>
              </w:rPr>
              <w:t>4.0</w:t>
            </w:r>
          </w:p>
        </w:tc>
      </w:tr>
      <w:tr w:rsidR="00E853F4" w14:paraId="1E4B2A97" w14:textId="77777777" w:rsidTr="00E853F4">
        <w:tc>
          <w:tcPr>
            <w:tcW w:w="1668" w:type="dxa"/>
          </w:tcPr>
          <w:p w14:paraId="6CFD9EE2" w14:textId="74E1E233" w:rsidR="00E853F4" w:rsidRPr="00DB56B8" w:rsidRDefault="00E853F4">
            <w:pPr>
              <w:rPr>
                <w:sz w:val="12"/>
                <w:szCs w:val="12"/>
              </w:rPr>
            </w:pPr>
            <w:r w:rsidRPr="00DB56B8">
              <w:rPr>
                <w:sz w:val="12"/>
                <w:szCs w:val="12"/>
              </w:rPr>
              <w:t>Baterie</w:t>
            </w:r>
          </w:p>
        </w:tc>
        <w:tc>
          <w:tcPr>
            <w:tcW w:w="2517" w:type="dxa"/>
          </w:tcPr>
          <w:p w14:paraId="58C525E2" w14:textId="0A3BD562" w:rsidR="00E853F4" w:rsidRDefault="00E853F4">
            <w:pPr>
              <w:rPr>
                <w:sz w:val="12"/>
                <w:szCs w:val="12"/>
              </w:rPr>
            </w:pPr>
            <w:r w:rsidRPr="00DB56B8">
              <w:rPr>
                <w:sz w:val="12"/>
                <w:szCs w:val="12"/>
              </w:rPr>
              <w:t>2</w:t>
            </w:r>
            <w:r>
              <w:rPr>
                <w:sz w:val="12"/>
                <w:szCs w:val="12"/>
              </w:rPr>
              <w:t>58</w:t>
            </w:r>
            <w:r w:rsidRPr="00DB56B8">
              <w:rPr>
                <w:sz w:val="12"/>
                <w:szCs w:val="12"/>
              </w:rPr>
              <w:t>0mAh</w:t>
            </w:r>
          </w:p>
        </w:tc>
      </w:tr>
      <w:tr w:rsidR="00E853F4" w14:paraId="4593C207" w14:textId="77777777" w:rsidTr="00E853F4">
        <w:tc>
          <w:tcPr>
            <w:tcW w:w="1668" w:type="dxa"/>
          </w:tcPr>
          <w:p w14:paraId="3D7FD326" w14:textId="2C9DA44C" w:rsidR="00E853F4" w:rsidRPr="00DB56B8" w:rsidRDefault="00E853F4">
            <w:pPr>
              <w:rPr>
                <w:sz w:val="12"/>
                <w:szCs w:val="12"/>
              </w:rPr>
            </w:pPr>
            <w:r w:rsidRPr="00DB56B8">
              <w:rPr>
                <w:sz w:val="12"/>
                <w:szCs w:val="12"/>
              </w:rPr>
              <w:t>Tisk</w:t>
            </w:r>
          </w:p>
        </w:tc>
        <w:tc>
          <w:tcPr>
            <w:tcW w:w="2517" w:type="dxa"/>
          </w:tcPr>
          <w:p w14:paraId="6BD42B73" w14:textId="516F5EFA" w:rsidR="00E853F4" w:rsidRPr="00DB56B8" w:rsidRDefault="00E853F4">
            <w:pPr>
              <w:rPr>
                <w:sz w:val="12"/>
                <w:szCs w:val="12"/>
              </w:rPr>
            </w:pPr>
            <w:r w:rsidRPr="00DB56B8">
              <w:rPr>
                <w:sz w:val="12"/>
                <w:szCs w:val="12"/>
              </w:rPr>
              <w:t>T</w:t>
            </w:r>
            <w:r>
              <w:rPr>
                <w:sz w:val="12"/>
                <w:szCs w:val="12"/>
              </w:rPr>
              <w:t xml:space="preserve">ermotisk </w:t>
            </w:r>
          </w:p>
        </w:tc>
      </w:tr>
      <w:tr w:rsidR="00E853F4" w14:paraId="084E1AC4" w14:textId="77777777" w:rsidTr="00E853F4">
        <w:tc>
          <w:tcPr>
            <w:tcW w:w="1668" w:type="dxa"/>
          </w:tcPr>
          <w:p w14:paraId="50876C12" w14:textId="3DB133C0" w:rsidR="00E853F4" w:rsidRPr="00DB56B8" w:rsidRDefault="00E853F4">
            <w:pPr>
              <w:rPr>
                <w:sz w:val="12"/>
                <w:szCs w:val="12"/>
              </w:rPr>
            </w:pPr>
            <w:r w:rsidRPr="00DB56B8">
              <w:rPr>
                <w:sz w:val="12"/>
                <w:szCs w:val="12"/>
              </w:rPr>
              <w:t>Šířka papíru</w:t>
            </w:r>
          </w:p>
        </w:tc>
        <w:tc>
          <w:tcPr>
            <w:tcW w:w="2517" w:type="dxa"/>
          </w:tcPr>
          <w:p w14:paraId="7649CD18" w14:textId="75C12ABE" w:rsidR="00E853F4" w:rsidRPr="00DB56B8" w:rsidRDefault="00E853F4">
            <w:pPr>
              <w:rPr>
                <w:sz w:val="12"/>
                <w:szCs w:val="12"/>
              </w:rPr>
            </w:pPr>
            <w:r w:rsidRPr="00DB56B8">
              <w:rPr>
                <w:sz w:val="12"/>
                <w:szCs w:val="12"/>
              </w:rPr>
              <w:t>58 mm</w:t>
            </w:r>
          </w:p>
        </w:tc>
      </w:tr>
      <w:tr w:rsidR="00E853F4" w14:paraId="4D955D6D" w14:textId="77777777" w:rsidTr="00E853F4">
        <w:tc>
          <w:tcPr>
            <w:tcW w:w="1668" w:type="dxa"/>
          </w:tcPr>
          <w:p w14:paraId="36367A1D" w14:textId="54FE429B" w:rsidR="00E853F4" w:rsidRPr="00DB56B8" w:rsidRDefault="00E853F4">
            <w:pPr>
              <w:rPr>
                <w:sz w:val="12"/>
                <w:szCs w:val="12"/>
              </w:rPr>
            </w:pPr>
            <w:r w:rsidRPr="00DB56B8">
              <w:rPr>
                <w:sz w:val="12"/>
                <w:szCs w:val="12"/>
              </w:rPr>
              <w:t>Životnost tisk</w:t>
            </w:r>
            <w:r>
              <w:rPr>
                <w:sz w:val="12"/>
                <w:szCs w:val="12"/>
              </w:rPr>
              <w:t>ové hlavy</w:t>
            </w:r>
          </w:p>
        </w:tc>
        <w:tc>
          <w:tcPr>
            <w:tcW w:w="2517" w:type="dxa"/>
          </w:tcPr>
          <w:p w14:paraId="62F78AD1" w14:textId="025C3B29" w:rsidR="00E853F4" w:rsidRPr="00DB56B8" w:rsidRDefault="00E853F4">
            <w:pPr>
              <w:rPr>
                <w:sz w:val="12"/>
                <w:szCs w:val="12"/>
              </w:rPr>
            </w:pPr>
            <w:r w:rsidRPr="00DB56B8">
              <w:rPr>
                <w:sz w:val="12"/>
                <w:szCs w:val="12"/>
              </w:rPr>
              <w:t>50 km</w:t>
            </w:r>
          </w:p>
        </w:tc>
      </w:tr>
      <w:tr w:rsidR="00E853F4" w14:paraId="78B25AF4" w14:textId="77777777" w:rsidTr="00E853F4">
        <w:tc>
          <w:tcPr>
            <w:tcW w:w="1668" w:type="dxa"/>
          </w:tcPr>
          <w:p w14:paraId="762DEED8" w14:textId="36331FB6" w:rsidR="00E853F4" w:rsidRPr="00DB56B8" w:rsidRDefault="00E853F4">
            <w:pPr>
              <w:rPr>
                <w:sz w:val="12"/>
                <w:szCs w:val="12"/>
              </w:rPr>
            </w:pPr>
            <w:r w:rsidRPr="00DB56B8">
              <w:rPr>
                <w:sz w:val="12"/>
                <w:szCs w:val="12"/>
              </w:rPr>
              <w:t>Průměr papírového kotouče</w:t>
            </w:r>
          </w:p>
        </w:tc>
        <w:tc>
          <w:tcPr>
            <w:tcW w:w="2517" w:type="dxa"/>
          </w:tcPr>
          <w:p w14:paraId="5B30C2E9" w14:textId="28068160" w:rsidR="00E853F4" w:rsidRPr="00DB56B8" w:rsidRDefault="00E853F4">
            <w:pPr>
              <w:rPr>
                <w:sz w:val="12"/>
                <w:szCs w:val="12"/>
              </w:rPr>
            </w:pPr>
            <w:r>
              <w:rPr>
                <w:sz w:val="12"/>
                <w:szCs w:val="12"/>
              </w:rPr>
              <w:t>5</w:t>
            </w:r>
            <w:r w:rsidRPr="00DB56B8">
              <w:rPr>
                <w:sz w:val="12"/>
                <w:szCs w:val="12"/>
              </w:rPr>
              <w:t>0 mm</w:t>
            </w:r>
          </w:p>
        </w:tc>
      </w:tr>
      <w:tr w:rsidR="00E853F4" w14:paraId="27FA20E4" w14:textId="77777777" w:rsidTr="00E853F4">
        <w:tc>
          <w:tcPr>
            <w:tcW w:w="1668" w:type="dxa"/>
          </w:tcPr>
          <w:p w14:paraId="6D583B93" w14:textId="716D76C5" w:rsidR="00E853F4" w:rsidRPr="00DB56B8" w:rsidRDefault="00E853F4">
            <w:pPr>
              <w:rPr>
                <w:sz w:val="12"/>
                <w:szCs w:val="12"/>
              </w:rPr>
            </w:pPr>
            <w:r w:rsidRPr="00DB56B8">
              <w:rPr>
                <w:sz w:val="12"/>
                <w:szCs w:val="12"/>
              </w:rPr>
              <w:t>Rozměry</w:t>
            </w:r>
          </w:p>
        </w:tc>
        <w:tc>
          <w:tcPr>
            <w:tcW w:w="2517" w:type="dxa"/>
          </w:tcPr>
          <w:p w14:paraId="6CF256D5" w14:textId="3A45564E" w:rsidR="00E853F4" w:rsidRPr="00DB56B8" w:rsidRDefault="00E853F4">
            <w:pPr>
              <w:rPr>
                <w:sz w:val="12"/>
                <w:szCs w:val="12"/>
              </w:rPr>
            </w:pPr>
            <w:r w:rsidRPr="00DB56B8">
              <w:rPr>
                <w:sz w:val="12"/>
                <w:szCs w:val="12"/>
              </w:rPr>
              <w:t>21</w:t>
            </w:r>
            <w:r>
              <w:rPr>
                <w:sz w:val="12"/>
                <w:szCs w:val="12"/>
              </w:rPr>
              <w:t>9</w:t>
            </w:r>
            <w:r w:rsidRPr="00DB56B8">
              <w:rPr>
                <w:sz w:val="12"/>
                <w:szCs w:val="12"/>
              </w:rPr>
              <w:t xml:space="preserve"> × 8</w:t>
            </w:r>
            <w:r>
              <w:rPr>
                <w:sz w:val="12"/>
                <w:szCs w:val="12"/>
              </w:rPr>
              <w:t>0</w:t>
            </w:r>
            <w:r w:rsidRPr="00DB56B8">
              <w:rPr>
                <w:sz w:val="12"/>
                <w:szCs w:val="12"/>
              </w:rPr>
              <w:t xml:space="preserve"> × </w:t>
            </w:r>
            <w:r>
              <w:rPr>
                <w:sz w:val="12"/>
                <w:szCs w:val="12"/>
              </w:rPr>
              <w:t>18</w:t>
            </w:r>
            <w:r w:rsidRPr="00DB56B8">
              <w:rPr>
                <w:sz w:val="12"/>
                <w:szCs w:val="12"/>
              </w:rPr>
              <w:t xml:space="preserve"> mm</w:t>
            </w:r>
          </w:p>
        </w:tc>
      </w:tr>
      <w:tr w:rsidR="00E853F4" w14:paraId="400D85E1" w14:textId="77777777" w:rsidTr="00E853F4">
        <w:tc>
          <w:tcPr>
            <w:tcW w:w="1668" w:type="dxa"/>
          </w:tcPr>
          <w:p w14:paraId="41CC99E1" w14:textId="672BB900" w:rsidR="00E853F4" w:rsidRPr="00DB56B8" w:rsidRDefault="00E853F4">
            <w:pPr>
              <w:rPr>
                <w:sz w:val="12"/>
                <w:szCs w:val="12"/>
              </w:rPr>
            </w:pPr>
            <w:r w:rsidRPr="00DB56B8">
              <w:rPr>
                <w:sz w:val="12"/>
                <w:szCs w:val="12"/>
              </w:rPr>
              <w:t>Provozní teplota</w:t>
            </w:r>
          </w:p>
        </w:tc>
        <w:tc>
          <w:tcPr>
            <w:tcW w:w="2517" w:type="dxa"/>
          </w:tcPr>
          <w:p w14:paraId="6138186A" w14:textId="298F21E8" w:rsidR="00E853F4" w:rsidRPr="00DB56B8" w:rsidRDefault="00E853F4" w:rsidP="00570806">
            <w:pPr>
              <w:rPr>
                <w:sz w:val="12"/>
                <w:szCs w:val="12"/>
              </w:rPr>
            </w:pPr>
            <w:r w:rsidRPr="00DB56B8">
              <w:rPr>
                <w:sz w:val="12"/>
                <w:szCs w:val="12"/>
              </w:rPr>
              <w:t>5 – 40 Celsia</w:t>
            </w:r>
          </w:p>
        </w:tc>
      </w:tr>
    </w:tbl>
    <w:p w14:paraId="3FAD35DA" w14:textId="77777777" w:rsidR="0023484A" w:rsidRPr="0023484A" w:rsidRDefault="0023484A" w:rsidP="00142793">
      <w:pPr>
        <w:pStyle w:val="Podnadpis"/>
        <w:spacing w:after="80"/>
        <w:rPr>
          <w:sz w:val="10"/>
          <w:szCs w:val="10"/>
        </w:rPr>
      </w:pPr>
    </w:p>
    <w:p w14:paraId="0F871518" w14:textId="31794D16" w:rsidR="00D56945" w:rsidRPr="006C1720" w:rsidRDefault="00D56945" w:rsidP="00142793">
      <w:pPr>
        <w:pStyle w:val="Podnadpis"/>
        <w:spacing w:after="80"/>
      </w:pPr>
      <w:r w:rsidRPr="00220F3B">
        <w:t>Likvidace</w:t>
      </w:r>
    </w:p>
    <w:p w14:paraId="705FD9C6" w14:textId="4525B4D9" w:rsidR="00D56945" w:rsidRPr="0023484A" w:rsidRDefault="0023484A" w:rsidP="00D56945">
      <w:pPr>
        <w:rPr>
          <w:sz w:val="10"/>
          <w:szCs w:val="10"/>
        </w:rPr>
      </w:pPr>
      <w:r w:rsidRPr="0023484A">
        <w:rPr>
          <w:noProof/>
          <w:sz w:val="10"/>
          <w:szCs w:val="10"/>
        </w:rPr>
        <w:drawing>
          <wp:anchor distT="0" distB="0" distL="114300" distR="114300" simplePos="0" relativeHeight="251656704" behindDoc="0" locked="0" layoutInCell="1" allowOverlap="1" wp14:anchorId="50F77058" wp14:editId="465DE9F1">
            <wp:simplePos x="0" y="0"/>
            <wp:positionH relativeFrom="column">
              <wp:posOffset>-1064</wp:posOffset>
            </wp:positionH>
            <wp:positionV relativeFrom="paragraph">
              <wp:posOffset>4034</wp:posOffset>
            </wp:positionV>
            <wp:extent cx="335280" cy="359410"/>
            <wp:effectExtent l="0" t="0" r="0" b="0"/>
            <wp:wrapSquare wrapText="bothSides"/>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akla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5280" cy="359410"/>
                    </a:xfrm>
                    <a:prstGeom prst="rect">
                      <a:avLst/>
                    </a:prstGeom>
                  </pic:spPr>
                </pic:pic>
              </a:graphicData>
            </a:graphic>
            <wp14:sizeRelH relativeFrom="margin">
              <wp14:pctWidth>0</wp14:pctWidth>
            </wp14:sizeRelH>
            <wp14:sizeRelV relativeFrom="margin">
              <wp14:pctHeight>0</wp14:pctHeight>
            </wp14:sizeRelV>
          </wp:anchor>
        </w:drawing>
      </w:r>
      <w:r w:rsidR="00C568DD" w:rsidRPr="00C568DD">
        <w:rPr>
          <w:sz w:val="10"/>
          <w:szCs w:val="10"/>
        </w:rPr>
        <w:t>Výrobek obsahuje baterie a/nebo recyklovatelný elektrický odpad. V zájmu ochrany prostředí nelikvidujte výrobek s běžným odpadem, ale odevzdejte jej k recyklaci na sběrné místo elektrického odpadu.</w:t>
      </w:r>
    </w:p>
    <w:p w14:paraId="28328375" w14:textId="77777777" w:rsidR="00D56945" w:rsidRPr="006C1720" w:rsidRDefault="00D56945" w:rsidP="00142793">
      <w:pPr>
        <w:pStyle w:val="Podnadpis"/>
        <w:spacing w:after="80"/>
      </w:pPr>
      <w:r w:rsidRPr="00220F3B">
        <w:t>Prohlášení</w:t>
      </w:r>
      <w:r w:rsidRPr="006C1720">
        <w:t xml:space="preserve"> o shodě</w:t>
      </w:r>
    </w:p>
    <w:p w14:paraId="13A0231C" w14:textId="2E633029" w:rsidR="00C568DD" w:rsidRPr="00C568DD" w:rsidRDefault="00D56945" w:rsidP="00C568DD">
      <w:pPr>
        <w:pStyle w:val="Standard"/>
        <w:rPr>
          <w:rFonts w:asciiTheme="minorHAnsi" w:eastAsiaTheme="minorHAnsi" w:hAnsiTheme="minorHAnsi" w:cstheme="minorBidi"/>
          <w:kern w:val="0"/>
          <w:sz w:val="10"/>
          <w:szCs w:val="10"/>
          <w:lang w:eastAsia="en-US" w:bidi="ar-SA"/>
        </w:rPr>
      </w:pPr>
      <w:r w:rsidRPr="00C568DD">
        <w:rPr>
          <w:rFonts w:asciiTheme="minorHAnsi" w:eastAsiaTheme="minorHAnsi" w:hAnsiTheme="minorHAnsi" w:cstheme="minorBidi"/>
          <w:noProof/>
          <w:kern w:val="0"/>
          <w:sz w:val="10"/>
          <w:szCs w:val="10"/>
          <w:lang w:eastAsia="en-US" w:bidi="ar-SA"/>
        </w:rPr>
        <w:drawing>
          <wp:anchor distT="0" distB="0" distL="114300" distR="114300" simplePos="0" relativeHeight="251658752" behindDoc="1" locked="0" layoutInCell="1" allowOverlap="1" wp14:anchorId="1FC31953" wp14:editId="31A6235B">
            <wp:simplePos x="0" y="0"/>
            <wp:positionH relativeFrom="column">
              <wp:posOffset>14605</wp:posOffset>
            </wp:positionH>
            <wp:positionV relativeFrom="paragraph">
              <wp:posOffset>10589</wp:posOffset>
            </wp:positionV>
            <wp:extent cx="421005" cy="295910"/>
            <wp:effectExtent l="0" t="0" r="0" b="0"/>
            <wp:wrapTight wrapText="bothSides">
              <wp:wrapPolygon edited="0">
                <wp:start x="0" y="0"/>
                <wp:lineTo x="0" y="20858"/>
                <wp:lineTo x="20525" y="20858"/>
                <wp:lineTo x="20525" y="0"/>
                <wp:lineTo x="0" y="0"/>
              </wp:wrapPolygon>
            </wp:wrapTight>
            <wp:docPr id="14" name="Obrázek 13" desc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jpg"/>
                    <pic:cNvPicPr/>
                  </pic:nvPicPr>
                  <pic:blipFill>
                    <a:blip r:embed="rId10" cstate="print"/>
                    <a:stretch>
                      <a:fillRect/>
                    </a:stretch>
                  </pic:blipFill>
                  <pic:spPr>
                    <a:xfrm>
                      <a:off x="0" y="0"/>
                      <a:ext cx="421005" cy="295910"/>
                    </a:xfrm>
                    <a:prstGeom prst="rect">
                      <a:avLst/>
                    </a:prstGeom>
                  </pic:spPr>
                </pic:pic>
              </a:graphicData>
            </a:graphic>
            <wp14:sizeRelH relativeFrom="margin">
              <wp14:pctWidth>0</wp14:pctWidth>
            </wp14:sizeRelH>
            <wp14:sizeRelV relativeFrom="margin">
              <wp14:pctHeight>0</wp14:pctHeight>
            </wp14:sizeRelV>
          </wp:anchor>
        </w:drawing>
      </w:r>
      <w:r w:rsidRPr="00C568DD">
        <w:rPr>
          <w:rFonts w:asciiTheme="minorHAnsi" w:eastAsiaTheme="minorHAnsi" w:hAnsiTheme="minorHAnsi" w:cstheme="minorBidi"/>
          <w:kern w:val="0"/>
          <w:sz w:val="10"/>
          <w:szCs w:val="10"/>
          <w:lang w:eastAsia="en-US" w:bidi="ar-SA"/>
        </w:rPr>
        <w:t xml:space="preserve">Tímto dovozce, společnost Satomar, s. r. o. </w:t>
      </w:r>
      <w:r w:rsidR="00574F74" w:rsidRPr="00C568DD">
        <w:rPr>
          <w:rFonts w:asciiTheme="minorHAnsi" w:eastAsiaTheme="minorHAnsi" w:hAnsiTheme="minorHAnsi" w:cstheme="minorBidi"/>
          <w:kern w:val="0"/>
          <w:sz w:val="10"/>
          <w:szCs w:val="10"/>
          <w:lang w:eastAsia="en-US" w:bidi="ar-SA"/>
        </w:rPr>
        <w:t>(</w:t>
      </w:r>
      <w:r w:rsidR="00575B58">
        <w:rPr>
          <w:rFonts w:asciiTheme="minorHAnsi" w:eastAsiaTheme="minorHAnsi" w:hAnsiTheme="minorHAnsi" w:cstheme="minorBidi"/>
          <w:kern w:val="0"/>
          <w:sz w:val="10"/>
          <w:szCs w:val="10"/>
          <w:lang w:eastAsia="en-US" w:bidi="ar-SA"/>
        </w:rPr>
        <w:t>Karlova 37</w:t>
      </w:r>
      <w:r w:rsidR="00A9526E" w:rsidRPr="00C568DD">
        <w:rPr>
          <w:rFonts w:asciiTheme="minorHAnsi" w:eastAsiaTheme="minorHAnsi" w:hAnsiTheme="minorHAnsi" w:cstheme="minorBidi"/>
          <w:kern w:val="0"/>
          <w:sz w:val="10"/>
          <w:szCs w:val="10"/>
          <w:lang w:eastAsia="en-US" w:bidi="ar-SA"/>
        </w:rPr>
        <w:t>, 61</w:t>
      </w:r>
      <w:r w:rsidR="00575B58">
        <w:rPr>
          <w:rFonts w:asciiTheme="minorHAnsi" w:eastAsiaTheme="minorHAnsi" w:hAnsiTheme="minorHAnsi" w:cstheme="minorBidi"/>
          <w:kern w:val="0"/>
          <w:sz w:val="10"/>
          <w:szCs w:val="10"/>
          <w:lang w:eastAsia="en-US" w:bidi="ar-SA"/>
        </w:rPr>
        <w:t>4</w:t>
      </w:r>
      <w:r w:rsidR="00A9526E" w:rsidRPr="00C568DD">
        <w:rPr>
          <w:rFonts w:asciiTheme="minorHAnsi" w:eastAsiaTheme="minorHAnsi" w:hAnsiTheme="minorHAnsi" w:cstheme="minorBidi"/>
          <w:kern w:val="0"/>
          <w:sz w:val="10"/>
          <w:szCs w:val="10"/>
          <w:lang w:eastAsia="en-US" w:bidi="ar-SA"/>
        </w:rPr>
        <w:t xml:space="preserve"> 00, Brno</w:t>
      </w:r>
      <w:r w:rsidR="00574F74" w:rsidRPr="00C568DD">
        <w:rPr>
          <w:rFonts w:asciiTheme="minorHAnsi" w:eastAsiaTheme="minorHAnsi" w:hAnsiTheme="minorHAnsi" w:cstheme="minorBidi"/>
          <w:kern w:val="0"/>
          <w:sz w:val="10"/>
          <w:szCs w:val="10"/>
          <w:lang w:eastAsia="en-US" w:bidi="ar-SA"/>
        </w:rPr>
        <w:t xml:space="preserve">) </w:t>
      </w:r>
      <w:r w:rsidRPr="00C568DD">
        <w:rPr>
          <w:rFonts w:asciiTheme="minorHAnsi" w:eastAsiaTheme="minorHAnsi" w:hAnsiTheme="minorHAnsi" w:cstheme="minorBidi"/>
          <w:kern w:val="0"/>
          <w:sz w:val="10"/>
          <w:szCs w:val="10"/>
          <w:lang w:eastAsia="en-US" w:bidi="ar-SA"/>
        </w:rPr>
        <w:t xml:space="preserve">prohlašuje, že terminál </w:t>
      </w:r>
      <w:r w:rsidR="0036493B" w:rsidRPr="00C568DD">
        <w:rPr>
          <w:rFonts w:asciiTheme="minorHAnsi" w:eastAsiaTheme="minorHAnsi" w:hAnsiTheme="minorHAnsi" w:cstheme="minorBidi"/>
          <w:kern w:val="0"/>
          <w:sz w:val="10"/>
          <w:szCs w:val="10"/>
          <w:lang w:eastAsia="en-US" w:bidi="ar-SA"/>
        </w:rPr>
        <w:t>V</w:t>
      </w:r>
      <w:r w:rsidR="00D75447" w:rsidRPr="00C568DD">
        <w:rPr>
          <w:rFonts w:asciiTheme="minorHAnsi" w:eastAsiaTheme="minorHAnsi" w:hAnsiTheme="minorHAnsi" w:cstheme="minorBidi"/>
          <w:kern w:val="0"/>
          <w:sz w:val="10"/>
          <w:szCs w:val="10"/>
          <w:lang w:eastAsia="en-US" w:bidi="ar-SA"/>
        </w:rPr>
        <w:t>2</w:t>
      </w:r>
      <w:r w:rsidRPr="00C568DD">
        <w:rPr>
          <w:rFonts w:asciiTheme="minorHAnsi" w:eastAsiaTheme="minorHAnsi" w:hAnsiTheme="minorHAnsi" w:cstheme="minorBidi"/>
          <w:kern w:val="0"/>
          <w:sz w:val="10"/>
          <w:szCs w:val="10"/>
          <w:lang w:eastAsia="en-US" w:bidi="ar-SA"/>
        </w:rPr>
        <w:t xml:space="preserve"> </w:t>
      </w:r>
      <w:r w:rsidR="00C568DD" w:rsidRPr="00C568DD">
        <w:rPr>
          <w:rFonts w:asciiTheme="minorHAnsi" w:eastAsiaTheme="minorHAnsi" w:hAnsiTheme="minorHAnsi" w:cstheme="minorBidi"/>
          <w:kern w:val="0"/>
          <w:sz w:val="10"/>
          <w:szCs w:val="10"/>
          <w:lang w:eastAsia="en-US" w:bidi="ar-SA"/>
        </w:rPr>
        <w:t>splňuje veškeré základní požadavky směrnic EU, které se na ni vztahují.</w:t>
      </w:r>
      <w:r w:rsidR="00C568DD" w:rsidRPr="00C568DD">
        <w:rPr>
          <w:rFonts w:asciiTheme="minorHAnsi" w:eastAsiaTheme="minorHAnsi" w:hAnsiTheme="minorHAnsi" w:cstheme="minorBidi"/>
          <w:kern w:val="0"/>
          <w:sz w:val="10"/>
          <w:szCs w:val="10"/>
          <w:lang w:eastAsia="en-US" w:bidi="ar-SA"/>
        </w:rPr>
        <w:br/>
        <w:t xml:space="preserve">Kompletní text Prohlášení o shodě je ke stažení na </w:t>
      </w:r>
      <w:hyperlink r:id="rId11" w:history="1">
        <w:r w:rsidR="00C568DD" w:rsidRPr="00C568DD">
          <w:rPr>
            <w:rFonts w:asciiTheme="minorHAnsi" w:eastAsiaTheme="minorHAnsi" w:hAnsiTheme="minorHAnsi" w:cstheme="minorBidi"/>
            <w:kern w:val="0"/>
            <w:sz w:val="10"/>
            <w:szCs w:val="10"/>
            <w:lang w:eastAsia="en-US" w:bidi="ar-SA"/>
          </w:rPr>
          <w:t>http://www.satomar.cz</w:t>
        </w:r>
      </w:hyperlink>
      <w:r w:rsidR="00C568DD" w:rsidRPr="00C568DD">
        <w:rPr>
          <w:rFonts w:asciiTheme="minorHAnsi" w:eastAsiaTheme="minorHAnsi" w:hAnsiTheme="minorHAnsi" w:cstheme="minorBidi"/>
          <w:kern w:val="0"/>
          <w:sz w:val="10"/>
          <w:szCs w:val="10"/>
          <w:lang w:eastAsia="en-US" w:bidi="ar-SA"/>
        </w:rPr>
        <w:t xml:space="preserve">. Copyright © 2020 Satomar, s. r. o. Všechna práva vyhrazena.  </w:t>
      </w:r>
    </w:p>
    <w:p w14:paraId="0BBC9CED" w14:textId="016FA784" w:rsidR="000C40A8" w:rsidRPr="00C568DD" w:rsidRDefault="00C568DD" w:rsidP="00C568DD">
      <w:pPr>
        <w:pStyle w:val="Standard"/>
        <w:rPr>
          <w:rFonts w:asciiTheme="minorHAnsi" w:eastAsiaTheme="minorHAnsi" w:hAnsiTheme="minorHAnsi" w:cstheme="minorBidi"/>
          <w:kern w:val="0"/>
          <w:sz w:val="10"/>
          <w:szCs w:val="10"/>
          <w:lang w:eastAsia="en-US" w:bidi="ar-SA"/>
        </w:rPr>
      </w:pPr>
      <w:r w:rsidRPr="00C568DD">
        <w:rPr>
          <w:rFonts w:asciiTheme="minorHAnsi" w:eastAsiaTheme="minorHAnsi" w:hAnsiTheme="minorHAnsi" w:cstheme="minorBidi"/>
          <w:kern w:val="0"/>
          <w:sz w:val="10"/>
          <w:szCs w:val="10"/>
          <w:lang w:eastAsia="en-US" w:bidi="ar-SA"/>
        </w:rPr>
        <w:t>Vzhled a specifikace mohou být změněny bez předchozího upozornění. Tiskové chyby vyhrazeny. Nejaktuálnější verzi manuálu najdete vždy na www.mobilnipodpora.cz.</w:t>
      </w:r>
    </w:p>
    <w:p w14:paraId="28AEA30F" w14:textId="68B69624" w:rsidR="00EC5128" w:rsidRDefault="00EC5128" w:rsidP="00D56945"/>
    <w:p w14:paraId="3FAAC0D0" w14:textId="14B3CE52" w:rsidR="00C568DD" w:rsidRDefault="00C568DD" w:rsidP="00D56945"/>
    <w:p w14:paraId="50FEE2B3" w14:textId="5D4BCEBB" w:rsidR="00C568DD" w:rsidRDefault="00C568DD" w:rsidP="00D56945"/>
    <w:p w14:paraId="4046D6BE" w14:textId="78A905B2" w:rsidR="00C568DD" w:rsidRDefault="00C568DD" w:rsidP="00D56945"/>
    <w:p w14:paraId="074C733B" w14:textId="77777777" w:rsidR="00C568DD" w:rsidRDefault="00C568DD" w:rsidP="00D56945"/>
    <w:p w14:paraId="4D3A4247" w14:textId="4EB24A4B" w:rsidR="00E23746" w:rsidRDefault="003249A7" w:rsidP="00DF75CC">
      <w:pPr>
        <w:pStyle w:val="Nadpis1"/>
        <w:jc w:val="center"/>
        <w:rPr>
          <w:sz w:val="54"/>
          <w:szCs w:val="54"/>
          <w:lang w:val="sk-SK"/>
        </w:rPr>
      </w:pPr>
      <w:r w:rsidRPr="008D0E07">
        <w:rPr>
          <w:sz w:val="54"/>
          <w:szCs w:val="54"/>
          <w:lang w:val="sk-SK"/>
        </w:rPr>
        <w:t>M</w:t>
      </w:r>
      <w:r w:rsidR="002A45D0" w:rsidRPr="008D0E07">
        <w:rPr>
          <w:sz w:val="54"/>
          <w:szCs w:val="54"/>
          <w:lang w:val="sk-SK"/>
        </w:rPr>
        <w:t xml:space="preserve">obilní </w:t>
      </w:r>
      <w:r w:rsidR="00DF75CC" w:rsidRPr="008D0E07">
        <w:rPr>
          <w:sz w:val="54"/>
          <w:szCs w:val="54"/>
          <w:lang w:val="sk-SK"/>
        </w:rPr>
        <w:t>POS</w:t>
      </w:r>
      <w:r w:rsidR="002A45D0" w:rsidRPr="008D0E07">
        <w:rPr>
          <w:sz w:val="54"/>
          <w:szCs w:val="54"/>
          <w:lang w:val="sk-SK"/>
        </w:rPr>
        <w:t xml:space="preserve"> terminál</w:t>
      </w:r>
      <w:r w:rsidR="00DF75CC" w:rsidRPr="008D0E07">
        <w:rPr>
          <w:sz w:val="54"/>
          <w:szCs w:val="54"/>
          <w:lang w:val="sk-SK"/>
        </w:rPr>
        <w:t xml:space="preserve"> </w:t>
      </w:r>
      <w:r w:rsidR="00DF75CC" w:rsidRPr="008D0E07">
        <w:rPr>
          <w:sz w:val="54"/>
          <w:szCs w:val="54"/>
          <w:lang w:val="sk-SK"/>
        </w:rPr>
        <w:br/>
      </w:r>
      <w:r w:rsidRPr="008D0E07">
        <w:rPr>
          <w:sz w:val="54"/>
          <w:szCs w:val="54"/>
          <w:lang w:val="sk-SK"/>
        </w:rPr>
        <w:t>V</w:t>
      </w:r>
      <w:r w:rsidR="00344316">
        <w:rPr>
          <w:sz w:val="54"/>
          <w:szCs w:val="54"/>
          <w:lang w:val="sk-SK"/>
        </w:rPr>
        <w:t>2</w:t>
      </w:r>
      <w:r w:rsidRPr="008D0E07">
        <w:rPr>
          <w:sz w:val="54"/>
          <w:szCs w:val="54"/>
          <w:lang w:val="sk-SK"/>
        </w:rPr>
        <w:br/>
      </w:r>
      <w:r w:rsidR="002A45D0" w:rsidRPr="008D0E07">
        <w:rPr>
          <w:sz w:val="54"/>
          <w:szCs w:val="54"/>
          <w:lang w:val="sk-SK"/>
        </w:rPr>
        <w:t xml:space="preserve">s </w:t>
      </w:r>
      <w:r w:rsidR="00953AEF" w:rsidRPr="008D0E07">
        <w:rPr>
          <w:sz w:val="54"/>
          <w:szCs w:val="54"/>
          <w:lang w:val="sk-SK"/>
        </w:rPr>
        <w:t>tlačiarňou</w:t>
      </w:r>
    </w:p>
    <w:p w14:paraId="28D902E7" w14:textId="285121B9" w:rsidR="00EC5128" w:rsidRDefault="00EC5128" w:rsidP="00EC5128">
      <w:pPr>
        <w:rPr>
          <w:lang w:val="sk-SK"/>
        </w:rPr>
      </w:pPr>
    </w:p>
    <w:p w14:paraId="4B878CD3" w14:textId="77777777" w:rsidR="00EC5128" w:rsidRPr="00EC5128" w:rsidRDefault="00EC5128" w:rsidP="00EC5128">
      <w:pPr>
        <w:rPr>
          <w:lang w:val="sk-SK"/>
        </w:rPr>
      </w:pPr>
    </w:p>
    <w:p w14:paraId="4F0D70D0" w14:textId="77777777" w:rsidR="00E23746" w:rsidRPr="008D0E07" w:rsidRDefault="00E23746" w:rsidP="00E23746">
      <w:pPr>
        <w:pStyle w:val="Nadpis1"/>
        <w:jc w:val="center"/>
        <w:rPr>
          <w:sz w:val="54"/>
          <w:szCs w:val="54"/>
          <w:lang w:val="sk-SK"/>
        </w:rPr>
      </w:pPr>
      <w:r w:rsidRPr="008D0E07">
        <w:rPr>
          <w:sz w:val="54"/>
          <w:szCs w:val="54"/>
          <w:lang w:val="sk-SK"/>
        </w:rPr>
        <w:t>Manuál</w:t>
      </w:r>
    </w:p>
    <w:p w14:paraId="51ADBF4B" w14:textId="77777777" w:rsidR="00E23746" w:rsidRPr="008D0E07" w:rsidRDefault="00E23746" w:rsidP="00E23746">
      <w:pPr>
        <w:rPr>
          <w:lang w:val="sk-SK"/>
        </w:rPr>
      </w:pPr>
    </w:p>
    <w:p w14:paraId="11907106" w14:textId="2D401183" w:rsidR="003249A7" w:rsidRDefault="003249A7" w:rsidP="00E23746">
      <w:pPr>
        <w:rPr>
          <w:lang w:val="sk-SK"/>
        </w:rPr>
      </w:pPr>
    </w:p>
    <w:p w14:paraId="0DEC8F8E" w14:textId="77777777" w:rsidR="0023484A" w:rsidRPr="008D0E07" w:rsidRDefault="0023484A" w:rsidP="00E23746">
      <w:pPr>
        <w:rPr>
          <w:lang w:val="sk-SK"/>
        </w:rPr>
      </w:pPr>
    </w:p>
    <w:p w14:paraId="6D4C9F4F" w14:textId="3F97368D" w:rsidR="00E23746" w:rsidRPr="008D0E07" w:rsidRDefault="0023484A" w:rsidP="00DF75CC">
      <w:pPr>
        <w:pStyle w:val="Podnadpis"/>
        <w:rPr>
          <w:lang w:val="sk-SK"/>
        </w:rPr>
      </w:pPr>
      <w:r>
        <w:rPr>
          <w:noProof/>
        </w:rPr>
        <w:lastRenderedPageBreak/>
        <w:drawing>
          <wp:anchor distT="0" distB="0" distL="114300" distR="114300" simplePos="0" relativeHeight="251658240" behindDoc="1" locked="0" layoutInCell="1" allowOverlap="1" wp14:anchorId="1149E5E8" wp14:editId="5B88D4C3">
            <wp:simplePos x="0" y="0"/>
            <wp:positionH relativeFrom="column">
              <wp:posOffset>11430</wp:posOffset>
            </wp:positionH>
            <wp:positionV relativeFrom="paragraph">
              <wp:posOffset>211455</wp:posOffset>
            </wp:positionV>
            <wp:extent cx="1958340" cy="2762250"/>
            <wp:effectExtent l="19050" t="19050" r="3810" b="0"/>
            <wp:wrapTight wrapText="bothSides">
              <wp:wrapPolygon edited="0">
                <wp:start x="-210" y="-149"/>
                <wp:lineTo x="-210" y="21600"/>
                <wp:lineTo x="21642" y="21600"/>
                <wp:lineTo x="21642" y="-149"/>
                <wp:lineTo x="-210" y="-149"/>
              </wp:wrapPolygon>
            </wp:wrapTight>
            <wp:docPr id="11" name="Obrázek 11" descr="Obsah obrázku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mi V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58340" cy="276225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E23746" w:rsidRPr="008D0E07">
        <w:rPr>
          <w:lang w:val="sk-SK"/>
        </w:rPr>
        <w:t>Ovládacie prvky</w:t>
      </w:r>
    </w:p>
    <w:p w14:paraId="35C51387" w14:textId="08680FB7" w:rsidR="00DF75CC" w:rsidRPr="008D0E07" w:rsidRDefault="00DF75CC" w:rsidP="00355EF4">
      <w:pPr>
        <w:spacing w:after="120"/>
        <w:rPr>
          <w:b/>
          <w:sz w:val="12"/>
          <w:szCs w:val="12"/>
          <w:lang w:val="sk-SK"/>
        </w:rPr>
      </w:pPr>
    </w:p>
    <w:p w14:paraId="2F889961" w14:textId="3193F3DB" w:rsidR="00E23746" w:rsidRPr="008D0E07" w:rsidRDefault="00E23746" w:rsidP="00355EF4">
      <w:pPr>
        <w:spacing w:after="120"/>
        <w:rPr>
          <w:b/>
          <w:sz w:val="12"/>
          <w:szCs w:val="12"/>
          <w:lang w:val="sk-SK"/>
        </w:rPr>
      </w:pPr>
      <w:r w:rsidRPr="008D0E07">
        <w:rPr>
          <w:b/>
          <w:sz w:val="12"/>
          <w:szCs w:val="12"/>
          <w:lang w:val="sk-SK"/>
        </w:rPr>
        <w:t>Zap</w:t>
      </w:r>
      <w:r w:rsidR="00DF75CC" w:rsidRPr="008D0E07">
        <w:rPr>
          <w:b/>
          <w:sz w:val="12"/>
          <w:szCs w:val="12"/>
          <w:lang w:val="sk-SK"/>
        </w:rPr>
        <w:t>nutie</w:t>
      </w:r>
    </w:p>
    <w:p w14:paraId="2670E57F" w14:textId="1BC525BB" w:rsidR="00E23746" w:rsidRPr="008D0E07" w:rsidRDefault="00EC5128" w:rsidP="00E23746">
      <w:pPr>
        <w:rPr>
          <w:sz w:val="12"/>
          <w:szCs w:val="12"/>
          <w:lang w:val="sk-SK"/>
        </w:rPr>
      </w:pPr>
      <w:r>
        <w:rPr>
          <w:b/>
          <w:noProof/>
          <w:sz w:val="12"/>
          <w:szCs w:val="12"/>
          <w:lang w:eastAsia="cs-CZ"/>
        </w:rPr>
        <w:drawing>
          <wp:anchor distT="0" distB="0" distL="114300" distR="114300" simplePos="0" relativeHeight="251661312" behindDoc="1" locked="0" layoutInCell="1" allowOverlap="1" wp14:anchorId="5C47088B" wp14:editId="513549CD">
            <wp:simplePos x="0" y="0"/>
            <wp:positionH relativeFrom="column">
              <wp:posOffset>1905</wp:posOffset>
            </wp:positionH>
            <wp:positionV relativeFrom="paragraph">
              <wp:posOffset>725805</wp:posOffset>
            </wp:positionV>
            <wp:extent cx="1809750" cy="2497455"/>
            <wp:effectExtent l="19050" t="19050" r="0" b="0"/>
            <wp:wrapTight wrapText="bothSides">
              <wp:wrapPolygon edited="0">
                <wp:start x="-227" y="-165"/>
                <wp:lineTo x="-227" y="21584"/>
                <wp:lineTo x="21600" y="21584"/>
                <wp:lineTo x="21600" y="-165"/>
                <wp:lineTo x="-227" y="-165"/>
              </wp:wrapPolygon>
            </wp:wrapTight>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unmi V2_0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9750" cy="2497455"/>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00E23746" w:rsidRPr="008D0E07">
        <w:rPr>
          <w:sz w:val="12"/>
          <w:szCs w:val="12"/>
          <w:u w:val="single"/>
          <w:lang w:val="sk-SK"/>
        </w:rPr>
        <w:t>Krátke stlačenie</w:t>
      </w:r>
      <w:r w:rsidR="00E23746" w:rsidRPr="008D0E07">
        <w:rPr>
          <w:sz w:val="12"/>
          <w:szCs w:val="12"/>
          <w:lang w:val="sk-SK"/>
        </w:rPr>
        <w:t>: prebudení alebo zámok obrazovky</w:t>
      </w:r>
      <w:r w:rsidR="00355EF4" w:rsidRPr="008D0E07">
        <w:rPr>
          <w:sz w:val="12"/>
          <w:szCs w:val="12"/>
          <w:lang w:val="sk-SK"/>
        </w:rPr>
        <w:br/>
      </w:r>
      <w:r w:rsidR="00E23746" w:rsidRPr="008D0E07">
        <w:rPr>
          <w:sz w:val="12"/>
          <w:szCs w:val="12"/>
          <w:u w:val="single"/>
          <w:lang w:val="sk-SK"/>
        </w:rPr>
        <w:t>Dlhé stlačenie</w:t>
      </w:r>
      <w:r w:rsidR="00E23746" w:rsidRPr="008D0E07">
        <w:rPr>
          <w:sz w:val="12"/>
          <w:szCs w:val="12"/>
          <w:lang w:val="sk-SK"/>
        </w:rPr>
        <w:t>: stlačte tlačidlo po dobu 2-3 sekundy a zariadenie sa zapne; pri zapnutom stave podržte tlačidlo 2-3 sekundy a vyberte, či chcete zariadenie vypnúť alebo reštartovať</w:t>
      </w:r>
      <w:r w:rsidR="00355EF4" w:rsidRPr="008D0E07">
        <w:rPr>
          <w:sz w:val="12"/>
          <w:szCs w:val="12"/>
          <w:lang w:val="sk-SK"/>
        </w:rPr>
        <w:br/>
      </w:r>
      <w:r w:rsidR="00DB2C04" w:rsidRPr="008D0E07">
        <w:rPr>
          <w:sz w:val="12"/>
          <w:szCs w:val="12"/>
          <w:u w:val="single"/>
          <w:lang w:val="sk-SK"/>
        </w:rPr>
        <w:t>Reštart</w:t>
      </w:r>
      <w:r w:rsidR="00355EF4" w:rsidRPr="008D0E07">
        <w:rPr>
          <w:sz w:val="12"/>
          <w:szCs w:val="12"/>
          <w:lang w:val="sk-SK"/>
        </w:rPr>
        <w:t>: d</w:t>
      </w:r>
      <w:r w:rsidR="00E23746" w:rsidRPr="008D0E07">
        <w:rPr>
          <w:sz w:val="12"/>
          <w:szCs w:val="12"/>
          <w:lang w:val="sk-SK"/>
        </w:rPr>
        <w:t>ržte tlačidlo stlačené 11 sekúnd pre automatický reštart zariadenia</w:t>
      </w:r>
    </w:p>
    <w:p w14:paraId="0FDD6635" w14:textId="40C9E0E2" w:rsidR="00DF75CC" w:rsidRPr="008D0E07" w:rsidRDefault="00DF75CC" w:rsidP="00DF75CC">
      <w:pPr>
        <w:spacing w:after="120"/>
        <w:rPr>
          <w:b/>
          <w:noProof/>
          <w:sz w:val="12"/>
          <w:szCs w:val="12"/>
          <w:lang w:val="sk-SK" w:eastAsia="cs-CZ"/>
        </w:rPr>
      </w:pPr>
      <w:r w:rsidRPr="008D0E07">
        <w:rPr>
          <w:b/>
          <w:noProof/>
          <w:sz w:val="12"/>
          <w:szCs w:val="12"/>
          <w:lang w:val="sk-SK" w:eastAsia="cs-CZ"/>
        </w:rPr>
        <w:lastRenderedPageBreak/>
        <w:t xml:space="preserve">SIM - </w:t>
      </w:r>
      <w:r w:rsidRPr="008D0E07">
        <w:rPr>
          <w:noProof/>
          <w:sz w:val="12"/>
          <w:szCs w:val="12"/>
          <w:lang w:val="sk-SK" w:eastAsia="cs-CZ"/>
        </w:rPr>
        <w:t>pri vkladaní alebo vytiahnutí karty musí byť zariadenie vypnuté. Odskrutkujte zadný kryt a vložte SIM na miesto znázornené na obrázku.</w:t>
      </w:r>
    </w:p>
    <w:p w14:paraId="38BF3844" w14:textId="3BA6A6F7" w:rsidR="00E23746" w:rsidRPr="008D0E07" w:rsidRDefault="00DF75CC" w:rsidP="00DF75CC">
      <w:pPr>
        <w:spacing w:after="120"/>
        <w:rPr>
          <w:b/>
          <w:noProof/>
          <w:sz w:val="12"/>
          <w:szCs w:val="12"/>
          <w:lang w:val="sk-SK" w:eastAsia="cs-CZ"/>
        </w:rPr>
      </w:pPr>
      <w:r w:rsidRPr="008D0E07">
        <w:rPr>
          <w:b/>
          <w:noProof/>
          <w:sz w:val="12"/>
          <w:szCs w:val="12"/>
          <w:lang w:val="sk-SK" w:eastAsia="cs-CZ"/>
        </w:rPr>
        <w:t xml:space="preserve">Nabíjací kontakty - </w:t>
      </w:r>
      <w:r w:rsidRPr="008D0E07">
        <w:rPr>
          <w:noProof/>
          <w:sz w:val="12"/>
          <w:szCs w:val="12"/>
          <w:lang w:val="sk-SK" w:eastAsia="cs-CZ"/>
        </w:rPr>
        <w:t>využijete pri dobíjaní cez kolísku (nie je súčasťou balenia); štandardne sa zariadenie dobíja cez konektor USB-C.</w:t>
      </w:r>
    </w:p>
    <w:p w14:paraId="69F67744" w14:textId="256040B4" w:rsidR="00E23746" w:rsidRPr="008D0E07" w:rsidRDefault="00E23746" w:rsidP="00DF75CC">
      <w:pPr>
        <w:pStyle w:val="Podnadpis"/>
        <w:rPr>
          <w:lang w:val="sk-SK"/>
        </w:rPr>
      </w:pPr>
      <w:r w:rsidRPr="008D0E07">
        <w:rPr>
          <w:lang w:val="sk-SK"/>
        </w:rPr>
        <w:t>Pokyny k tlači</w:t>
      </w:r>
    </w:p>
    <w:p w14:paraId="47F5434B" w14:textId="6BC1D76F" w:rsidR="00DF75CC" w:rsidRPr="008D0E07" w:rsidRDefault="00DF75CC" w:rsidP="00DF75CC">
      <w:pPr>
        <w:pStyle w:val="Podnadpis"/>
        <w:rPr>
          <w:rFonts w:eastAsiaTheme="minorHAnsi"/>
          <w:color w:val="auto"/>
          <w:spacing w:val="0"/>
          <w:sz w:val="12"/>
          <w:szCs w:val="12"/>
          <w:lang w:val="sk-SK"/>
        </w:rPr>
      </w:pPr>
      <w:r w:rsidRPr="008D0E07">
        <w:rPr>
          <w:rFonts w:eastAsiaTheme="minorHAnsi"/>
          <w:color w:val="auto"/>
          <w:spacing w:val="0"/>
          <w:sz w:val="12"/>
          <w:szCs w:val="12"/>
          <w:lang w:val="sk-SK"/>
        </w:rPr>
        <w:t>Zariadenie podporuje termo štítky 58mm so špecifikáciou 5</w:t>
      </w:r>
      <w:r w:rsidR="0023484A">
        <w:rPr>
          <w:rFonts w:eastAsiaTheme="minorHAnsi"/>
          <w:color w:val="auto"/>
          <w:spacing w:val="0"/>
          <w:sz w:val="12"/>
          <w:szCs w:val="12"/>
          <w:lang w:val="sk-SK"/>
        </w:rPr>
        <w:t>8</w:t>
      </w:r>
      <w:r w:rsidRPr="008D0E07">
        <w:rPr>
          <w:rFonts w:eastAsiaTheme="minorHAnsi"/>
          <w:color w:val="auto"/>
          <w:spacing w:val="0"/>
          <w:sz w:val="12"/>
          <w:szCs w:val="12"/>
          <w:lang w:val="sk-SK"/>
        </w:rPr>
        <w:t xml:space="preserve"> ± 0,5mm * Ø</w:t>
      </w:r>
      <w:r w:rsidR="0023484A">
        <w:rPr>
          <w:rFonts w:eastAsiaTheme="minorHAnsi"/>
          <w:color w:val="auto"/>
          <w:spacing w:val="0"/>
          <w:sz w:val="12"/>
          <w:szCs w:val="12"/>
          <w:lang w:val="sk-SK"/>
        </w:rPr>
        <w:t>5</w:t>
      </w:r>
      <w:r w:rsidRPr="008D0E07">
        <w:rPr>
          <w:rFonts w:eastAsiaTheme="minorHAnsi"/>
          <w:color w:val="auto"/>
          <w:spacing w:val="0"/>
          <w:sz w:val="12"/>
          <w:szCs w:val="12"/>
          <w:lang w:val="sk-SK"/>
        </w:rPr>
        <w:t>0mm.</w:t>
      </w:r>
    </w:p>
    <w:p w14:paraId="281F3B7F" w14:textId="3716119E" w:rsidR="00DF75CC" w:rsidRPr="008D0E07" w:rsidRDefault="00DF75CC" w:rsidP="00DF75CC">
      <w:pPr>
        <w:rPr>
          <w:sz w:val="12"/>
          <w:szCs w:val="12"/>
          <w:lang w:val="sk-SK"/>
        </w:rPr>
      </w:pPr>
      <w:r w:rsidRPr="008D0E07">
        <w:rPr>
          <w:sz w:val="12"/>
          <w:szCs w:val="12"/>
          <w:lang w:val="sk-SK"/>
        </w:rPr>
        <w:t>Otvorte kryt podľa vzoru na obrázku (bod 1). Vložte papier podľa vzoru na obrázku (bod 2). Zatvorte kryt (bod 3).</w:t>
      </w:r>
    </w:p>
    <w:p w14:paraId="3FDD59A6" w14:textId="64AEAE64" w:rsidR="00E23746" w:rsidRPr="008D0E07" w:rsidRDefault="0023484A" w:rsidP="00E23746">
      <w:pPr>
        <w:rPr>
          <w:sz w:val="12"/>
          <w:szCs w:val="12"/>
          <w:lang w:val="sk-SK"/>
        </w:rPr>
      </w:pPr>
      <w:r>
        <w:rPr>
          <w:noProof/>
          <w:sz w:val="24"/>
          <w:szCs w:val="24"/>
        </w:rPr>
        <w:drawing>
          <wp:inline distT="0" distB="0" distL="0" distR="0" wp14:anchorId="1C6523EC" wp14:editId="247841DB">
            <wp:extent cx="1943526" cy="1771650"/>
            <wp:effectExtent l="19050" t="19050" r="0" b="0"/>
            <wp:docPr id="13" name="Obrázek 13" descr="Obsah obrázku text, map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unmi V2_03.PNG"/>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59324" cy="1786051"/>
                    </a:xfrm>
                    <a:prstGeom prst="rect">
                      <a:avLst/>
                    </a:prstGeom>
                    <a:ln>
                      <a:solidFill>
                        <a:schemeClr val="accent1"/>
                      </a:solidFill>
                    </a:ln>
                  </pic:spPr>
                </pic:pic>
              </a:graphicData>
            </a:graphic>
          </wp:inline>
        </w:drawing>
      </w:r>
    </w:p>
    <w:p w14:paraId="29C51D9B" w14:textId="377CB26F" w:rsidR="00E23746" w:rsidRPr="0023484A" w:rsidRDefault="0023484A" w:rsidP="0023484A">
      <w:pPr>
        <w:spacing w:after="120"/>
        <w:rPr>
          <w:bCs/>
          <w:i/>
          <w:iCs/>
          <w:noProof/>
          <w:sz w:val="12"/>
          <w:szCs w:val="12"/>
          <w:lang w:val="sk-SK" w:eastAsia="cs-CZ"/>
        </w:rPr>
      </w:pPr>
      <w:r w:rsidRPr="0023484A">
        <w:rPr>
          <w:bCs/>
          <w:i/>
          <w:iCs/>
          <w:noProof/>
          <w:sz w:val="12"/>
          <w:szCs w:val="12"/>
          <w:lang w:val="sk-SK" w:eastAsia="cs-CZ"/>
        </w:rPr>
        <w:t>Pozn. Ak sa pri tlači vyjde biely papier bez potlače, skontrolujte, či ste dali kotúčik do zásobníka správnou stranou.</w:t>
      </w:r>
    </w:p>
    <w:p w14:paraId="50DD7995" w14:textId="77777777" w:rsidR="008D0E07" w:rsidRPr="008D0E07" w:rsidRDefault="008D0E07" w:rsidP="008D0E07">
      <w:pPr>
        <w:pStyle w:val="Podnadpis"/>
        <w:rPr>
          <w:lang w:val="sk-SK"/>
        </w:rPr>
      </w:pPr>
      <w:r w:rsidRPr="008D0E07">
        <w:rPr>
          <w:lang w:val="sk-SK"/>
        </w:rPr>
        <w:t>Pokyny na dobíjanie batérie</w:t>
      </w:r>
    </w:p>
    <w:p w14:paraId="5B8E2810" w14:textId="77777777" w:rsidR="008D0E07" w:rsidRPr="008D0E07" w:rsidRDefault="008D0E07" w:rsidP="008D0E07">
      <w:pPr>
        <w:pStyle w:val="Podnadpis"/>
        <w:rPr>
          <w:rFonts w:eastAsiaTheme="minorHAnsi"/>
          <w:color w:val="auto"/>
          <w:spacing w:val="0"/>
          <w:sz w:val="12"/>
          <w:szCs w:val="12"/>
          <w:lang w:val="sk-SK"/>
        </w:rPr>
      </w:pPr>
      <w:r w:rsidRPr="008D0E07">
        <w:rPr>
          <w:rFonts w:eastAsiaTheme="minorHAnsi"/>
          <w:color w:val="auto"/>
          <w:spacing w:val="0"/>
          <w:sz w:val="12"/>
          <w:szCs w:val="12"/>
          <w:lang w:val="sk-SK"/>
        </w:rPr>
        <w:t>Nabíjanie štandardne funguje cez kábel USB-C. V prípade dokúpenia nabíjací kolísky je možné terminál dobíjať aj jej prostredníctvom.</w:t>
      </w:r>
    </w:p>
    <w:p w14:paraId="77A3CCF8" w14:textId="77777777" w:rsidR="008D0E07" w:rsidRPr="008D0E07" w:rsidRDefault="008D0E07" w:rsidP="008D0E07">
      <w:pPr>
        <w:pStyle w:val="Podnadpis"/>
        <w:rPr>
          <w:rFonts w:eastAsiaTheme="minorHAnsi"/>
          <w:b/>
          <w:color w:val="auto"/>
          <w:spacing w:val="0"/>
          <w:sz w:val="12"/>
          <w:szCs w:val="12"/>
          <w:lang w:val="sk-SK"/>
        </w:rPr>
      </w:pPr>
      <w:r w:rsidRPr="008D0E07">
        <w:rPr>
          <w:rFonts w:eastAsiaTheme="minorHAnsi"/>
          <w:b/>
          <w:color w:val="auto"/>
          <w:spacing w:val="0"/>
          <w:sz w:val="12"/>
          <w:szCs w:val="12"/>
          <w:lang w:val="sk-SK"/>
        </w:rPr>
        <w:t>Popis batérie</w:t>
      </w:r>
    </w:p>
    <w:p w14:paraId="61FB3A28" w14:textId="19639594" w:rsidR="008D0E07" w:rsidRPr="008D0E07" w:rsidRDefault="008D0E07" w:rsidP="008D0E07">
      <w:pPr>
        <w:pStyle w:val="Podnadpis"/>
        <w:rPr>
          <w:rFonts w:eastAsiaTheme="minorHAnsi"/>
          <w:color w:val="auto"/>
          <w:spacing w:val="0"/>
          <w:sz w:val="12"/>
          <w:szCs w:val="12"/>
          <w:lang w:val="sk-SK"/>
        </w:rPr>
      </w:pPr>
      <w:r w:rsidRPr="008D0E07">
        <w:rPr>
          <w:rFonts w:eastAsiaTheme="minorHAnsi"/>
          <w:color w:val="auto"/>
          <w:spacing w:val="0"/>
          <w:sz w:val="12"/>
          <w:szCs w:val="12"/>
          <w:lang w:val="sk-SK"/>
        </w:rPr>
        <w:t>Zariadenie používa batériu s kapacitou 2</w:t>
      </w:r>
      <w:r w:rsidR="0023484A">
        <w:rPr>
          <w:rFonts w:eastAsiaTheme="minorHAnsi"/>
          <w:color w:val="auto"/>
          <w:spacing w:val="0"/>
          <w:sz w:val="12"/>
          <w:szCs w:val="12"/>
          <w:lang w:val="sk-SK"/>
        </w:rPr>
        <w:t>58</w:t>
      </w:r>
      <w:r w:rsidRPr="008D0E07">
        <w:rPr>
          <w:rFonts w:eastAsiaTheme="minorHAnsi"/>
          <w:color w:val="auto"/>
          <w:spacing w:val="0"/>
          <w:sz w:val="12"/>
          <w:szCs w:val="12"/>
          <w:lang w:val="sk-SK"/>
        </w:rPr>
        <w:t>0 mAh. Batéria nie je užívateľsky vymeniteľná!</w:t>
      </w:r>
    </w:p>
    <w:p w14:paraId="4EE2E675" w14:textId="7DF2F84E" w:rsidR="00E23746" w:rsidRPr="008D0E07" w:rsidRDefault="008D0E07" w:rsidP="008D0E07">
      <w:pPr>
        <w:pStyle w:val="Podnadpis"/>
        <w:rPr>
          <w:rFonts w:eastAsiaTheme="minorHAnsi"/>
          <w:color w:val="auto"/>
          <w:spacing w:val="0"/>
          <w:sz w:val="12"/>
          <w:szCs w:val="12"/>
          <w:lang w:val="sk-SK"/>
        </w:rPr>
      </w:pPr>
      <w:r w:rsidRPr="008D0E07">
        <w:rPr>
          <w:rFonts w:eastAsiaTheme="minorHAnsi"/>
          <w:color w:val="auto"/>
          <w:spacing w:val="0"/>
          <w:sz w:val="12"/>
          <w:szCs w:val="12"/>
          <w:lang w:val="sk-SK"/>
        </w:rPr>
        <w:t>Dobíjajte prosím zariadení pravidelne, aby ste zbytočne neznižovali životnosť batérie.</w:t>
      </w:r>
    </w:p>
    <w:p w14:paraId="135AF0D5" w14:textId="77777777" w:rsidR="00E23746" w:rsidRPr="008D0E07" w:rsidRDefault="00E23746" w:rsidP="008D0E07">
      <w:pPr>
        <w:pStyle w:val="Podnadpis"/>
        <w:rPr>
          <w:lang w:val="sk-SK"/>
        </w:rPr>
      </w:pPr>
      <w:r w:rsidRPr="008D0E07">
        <w:rPr>
          <w:lang w:val="sk-SK"/>
        </w:rPr>
        <w:t>Z</w:t>
      </w:r>
      <w:r w:rsidR="001B3624" w:rsidRPr="008D0E07">
        <w:rPr>
          <w:lang w:val="sk-SK"/>
        </w:rPr>
        <w:t>ačatie používania</w:t>
      </w:r>
    </w:p>
    <w:p w14:paraId="22D5CC4F" w14:textId="68F35A9F" w:rsidR="00977DBD" w:rsidRPr="008D0E07" w:rsidRDefault="001B3624" w:rsidP="00977DBD">
      <w:pPr>
        <w:rPr>
          <w:sz w:val="12"/>
          <w:szCs w:val="12"/>
          <w:lang w:val="sk-SK"/>
        </w:rPr>
      </w:pPr>
      <w:r w:rsidRPr="008D0E07">
        <w:rPr>
          <w:sz w:val="12"/>
          <w:szCs w:val="12"/>
          <w:lang w:val="sk-SK"/>
        </w:rPr>
        <w:t>Vložte do (vypnutého) zariadenia kompatibilné SIM kartu.</w:t>
      </w:r>
      <w:r w:rsidR="00977DBD" w:rsidRPr="008D0E07">
        <w:rPr>
          <w:sz w:val="12"/>
          <w:szCs w:val="12"/>
          <w:lang w:val="sk-SK"/>
        </w:rPr>
        <w:br/>
      </w:r>
      <w:r w:rsidRPr="008D0E07">
        <w:rPr>
          <w:sz w:val="12"/>
          <w:szCs w:val="12"/>
          <w:lang w:val="sk-SK"/>
        </w:rPr>
        <w:t>Stlačte zapínacie tlačidlo.</w:t>
      </w:r>
      <w:r w:rsidR="00977DBD" w:rsidRPr="008D0E07">
        <w:rPr>
          <w:sz w:val="12"/>
          <w:szCs w:val="12"/>
          <w:lang w:val="sk-SK"/>
        </w:rPr>
        <w:br/>
      </w:r>
      <w:r w:rsidRPr="008D0E07">
        <w:rPr>
          <w:sz w:val="12"/>
          <w:szCs w:val="12"/>
          <w:lang w:val="sk-SK"/>
        </w:rPr>
        <w:t>Na zariadení zapnite Wi-Fi a nastavte pripojenie k bezdrôtovej sieti.</w:t>
      </w:r>
      <w:r w:rsidR="00BB2A2D">
        <w:rPr>
          <w:sz w:val="12"/>
          <w:szCs w:val="12"/>
          <w:lang w:val="sk-SK"/>
        </w:rPr>
        <w:br/>
      </w:r>
      <w:r w:rsidR="00BB2A2D" w:rsidRPr="00BB2A2D">
        <w:rPr>
          <w:sz w:val="12"/>
          <w:szCs w:val="12"/>
          <w:lang w:val="sk-SK"/>
        </w:rPr>
        <w:t xml:space="preserve">Skontrolujte, či je zapnuté Bluetooth. Bez zapnutého Bluetooth </w:t>
      </w:r>
      <w:r w:rsidR="00BB2A2D" w:rsidRPr="00BB2A2D">
        <w:rPr>
          <w:sz w:val="12"/>
          <w:szCs w:val="12"/>
          <w:lang w:val="sk-SK"/>
        </w:rPr>
        <w:lastRenderedPageBreak/>
        <w:t>nebude fungovať tlač.</w:t>
      </w:r>
      <w:r w:rsidR="00977DBD" w:rsidRPr="008D0E07">
        <w:rPr>
          <w:sz w:val="12"/>
          <w:szCs w:val="12"/>
          <w:lang w:val="sk-SK"/>
        </w:rPr>
        <w:br/>
      </w:r>
    </w:p>
    <w:p w14:paraId="7F0BBDA0" w14:textId="77777777" w:rsidR="00E23746" w:rsidRPr="008D0E07" w:rsidRDefault="001B3624" w:rsidP="00977DBD">
      <w:pPr>
        <w:rPr>
          <w:b/>
          <w:bCs/>
          <w:sz w:val="12"/>
          <w:szCs w:val="12"/>
          <w:lang w:val="sk-SK"/>
        </w:rPr>
      </w:pPr>
      <w:r w:rsidRPr="008D0E07">
        <w:rPr>
          <w:b/>
          <w:bCs/>
          <w:sz w:val="12"/>
          <w:szCs w:val="12"/>
          <w:lang w:val="sk-SK"/>
        </w:rPr>
        <w:t>Bezpečnostné upozornenie</w:t>
      </w:r>
    </w:p>
    <w:p w14:paraId="0076958B" w14:textId="6D2CB820" w:rsidR="00E23746" w:rsidRPr="008D0E07" w:rsidRDefault="001B3624" w:rsidP="001B3624">
      <w:pPr>
        <w:rPr>
          <w:sz w:val="12"/>
          <w:szCs w:val="12"/>
          <w:lang w:val="sk-SK"/>
        </w:rPr>
      </w:pPr>
      <w:r w:rsidRPr="008D0E07">
        <w:rPr>
          <w:sz w:val="12"/>
          <w:szCs w:val="12"/>
          <w:lang w:val="sk-SK"/>
        </w:rPr>
        <w:t>Nepoužívajte zariadenie v prostredí, kde by mohlo hroziť nebezpečenstvo výbuchu, alebo kontaktu s vodou; kde je abnormálne vysoká či nízka teplota</w:t>
      </w:r>
      <w:r w:rsidR="00DB2C04" w:rsidRPr="008D0E07">
        <w:rPr>
          <w:sz w:val="12"/>
          <w:szCs w:val="12"/>
          <w:lang w:val="sk-SK"/>
        </w:rPr>
        <w:t>, alebo vysoká prašnosť</w:t>
      </w:r>
      <w:r w:rsidR="00977DBD" w:rsidRPr="008D0E07">
        <w:rPr>
          <w:sz w:val="12"/>
          <w:szCs w:val="12"/>
          <w:lang w:val="sk-SK"/>
        </w:rPr>
        <w:br/>
      </w:r>
      <w:r w:rsidRPr="008D0E07">
        <w:rPr>
          <w:sz w:val="12"/>
          <w:szCs w:val="12"/>
          <w:lang w:val="sk-SK"/>
        </w:rPr>
        <w:t>So zariadením nehádžte, neklaďte naň ťažšie predmety a dávajte pozor, aby do tlačovej časti zariadenia nevznikali drobné predmety.</w:t>
      </w:r>
      <w:r w:rsidR="00977DBD" w:rsidRPr="008D0E07">
        <w:rPr>
          <w:sz w:val="12"/>
          <w:szCs w:val="12"/>
          <w:lang w:val="sk-SK"/>
        </w:rPr>
        <w:br/>
      </w:r>
      <w:r w:rsidRPr="008D0E07">
        <w:rPr>
          <w:sz w:val="12"/>
          <w:szCs w:val="12"/>
          <w:lang w:val="sk-SK"/>
        </w:rPr>
        <w:t>Nerozoberajte napájací adaptér.</w:t>
      </w:r>
      <w:r w:rsidR="00977DBD" w:rsidRPr="008D0E07">
        <w:rPr>
          <w:sz w:val="12"/>
          <w:szCs w:val="12"/>
          <w:lang w:val="sk-SK"/>
        </w:rPr>
        <w:br/>
      </w:r>
      <w:r w:rsidRPr="008D0E07">
        <w:rPr>
          <w:sz w:val="12"/>
          <w:szCs w:val="12"/>
          <w:lang w:val="sk-SK"/>
        </w:rPr>
        <w:t>Nesnažte sa o výmenu batérie.</w:t>
      </w:r>
      <w:r w:rsidR="00977DBD" w:rsidRPr="008D0E07">
        <w:rPr>
          <w:sz w:val="12"/>
          <w:szCs w:val="12"/>
          <w:lang w:val="sk-SK"/>
        </w:rPr>
        <w:br/>
      </w:r>
      <w:r w:rsidRPr="008D0E07">
        <w:rPr>
          <w:sz w:val="12"/>
          <w:szCs w:val="12"/>
          <w:lang w:val="sk-SK"/>
        </w:rPr>
        <w:t>Pozor, okraje tlače majú ostré hrany.</w:t>
      </w:r>
      <w:r w:rsidR="00977DBD" w:rsidRPr="008D0E07">
        <w:rPr>
          <w:sz w:val="12"/>
          <w:szCs w:val="12"/>
          <w:lang w:val="sk-SK"/>
        </w:rPr>
        <w:br/>
      </w:r>
      <w:r w:rsidRPr="008D0E07">
        <w:rPr>
          <w:sz w:val="12"/>
          <w:szCs w:val="12"/>
          <w:lang w:val="sk-SK"/>
        </w:rPr>
        <w:t>Za používanie v rozpore s bezpečnostnými pokynmi nenesie výrobca zodpovednosť.</w:t>
      </w:r>
    </w:p>
    <w:p w14:paraId="6053B70F" w14:textId="12BA482A" w:rsidR="00E23746" w:rsidRPr="008D0E07" w:rsidRDefault="00DB2C04" w:rsidP="008D0E07">
      <w:pPr>
        <w:pStyle w:val="Podnadpis"/>
        <w:rPr>
          <w:lang w:val="sk-SK"/>
        </w:rPr>
      </w:pPr>
      <w:r w:rsidRPr="008D0E07">
        <w:rPr>
          <w:lang w:val="sk-SK"/>
        </w:rPr>
        <w:t>Špecifikácie</w:t>
      </w:r>
    </w:p>
    <w:tbl>
      <w:tblPr>
        <w:tblStyle w:val="Mkatabulky"/>
        <w:tblW w:w="0" w:type="auto"/>
        <w:tblLook w:val="04A0" w:firstRow="1" w:lastRow="0" w:firstColumn="1" w:lastColumn="0" w:noHBand="0" w:noVBand="1"/>
      </w:tblPr>
      <w:tblGrid>
        <w:gridCol w:w="1398"/>
        <w:gridCol w:w="1937"/>
      </w:tblGrid>
      <w:tr w:rsidR="008D0E07" w:rsidRPr="008D0E07" w14:paraId="77C9DD87" w14:textId="77777777" w:rsidTr="008D0E07">
        <w:tc>
          <w:tcPr>
            <w:tcW w:w="1668" w:type="dxa"/>
          </w:tcPr>
          <w:p w14:paraId="5F2DCA96" w14:textId="77777777" w:rsidR="008D0E07" w:rsidRPr="008D0E07" w:rsidRDefault="008D0E07" w:rsidP="008A43A8">
            <w:pPr>
              <w:rPr>
                <w:sz w:val="12"/>
                <w:szCs w:val="12"/>
                <w:lang w:val="sk-SK"/>
              </w:rPr>
            </w:pPr>
            <w:r w:rsidRPr="008D0E07">
              <w:rPr>
                <w:sz w:val="12"/>
                <w:szCs w:val="12"/>
                <w:lang w:val="sk-SK"/>
              </w:rPr>
              <w:t>OS</w:t>
            </w:r>
          </w:p>
        </w:tc>
        <w:tc>
          <w:tcPr>
            <w:tcW w:w="2517" w:type="dxa"/>
          </w:tcPr>
          <w:p w14:paraId="7AC1CC5C" w14:textId="172DB6D0" w:rsidR="008D0E07" w:rsidRPr="008D0E07" w:rsidRDefault="008D0E07" w:rsidP="008A43A8">
            <w:pPr>
              <w:rPr>
                <w:sz w:val="12"/>
                <w:szCs w:val="12"/>
                <w:lang w:val="sk-SK"/>
              </w:rPr>
            </w:pPr>
            <w:r w:rsidRPr="008D0E07">
              <w:rPr>
                <w:sz w:val="12"/>
                <w:szCs w:val="12"/>
                <w:lang w:val="sk-SK"/>
              </w:rPr>
              <w:t xml:space="preserve">Android </w:t>
            </w:r>
            <w:r w:rsidR="0023484A">
              <w:rPr>
                <w:sz w:val="12"/>
                <w:szCs w:val="12"/>
                <w:lang w:val="sk-SK"/>
              </w:rPr>
              <w:t>7.1</w:t>
            </w:r>
          </w:p>
        </w:tc>
      </w:tr>
      <w:tr w:rsidR="008D0E07" w:rsidRPr="008D0E07" w14:paraId="357B2B97" w14:textId="77777777" w:rsidTr="008D0E07">
        <w:tc>
          <w:tcPr>
            <w:tcW w:w="1668" w:type="dxa"/>
          </w:tcPr>
          <w:p w14:paraId="16448AD8" w14:textId="77777777" w:rsidR="008D0E07" w:rsidRPr="008D0E07" w:rsidRDefault="008D0E07" w:rsidP="008A43A8">
            <w:pPr>
              <w:rPr>
                <w:sz w:val="12"/>
                <w:szCs w:val="12"/>
                <w:lang w:val="sk-SK"/>
              </w:rPr>
            </w:pPr>
            <w:r w:rsidRPr="008D0E07">
              <w:rPr>
                <w:sz w:val="12"/>
                <w:szCs w:val="12"/>
                <w:lang w:val="sk-SK"/>
              </w:rPr>
              <w:t>Procesor</w:t>
            </w:r>
          </w:p>
        </w:tc>
        <w:tc>
          <w:tcPr>
            <w:tcW w:w="2517" w:type="dxa"/>
          </w:tcPr>
          <w:p w14:paraId="5E8F2B40" w14:textId="77777777" w:rsidR="008D0E07" w:rsidRPr="008D0E07" w:rsidRDefault="008D0E07" w:rsidP="008A43A8">
            <w:pPr>
              <w:rPr>
                <w:sz w:val="12"/>
                <w:szCs w:val="12"/>
                <w:lang w:val="sk-SK"/>
              </w:rPr>
            </w:pPr>
            <w:r w:rsidRPr="008D0E07">
              <w:rPr>
                <w:sz w:val="12"/>
                <w:szCs w:val="12"/>
                <w:lang w:val="sk-SK"/>
              </w:rPr>
              <w:t>1.3GHz, Quadcore</w:t>
            </w:r>
          </w:p>
        </w:tc>
      </w:tr>
      <w:tr w:rsidR="008D0E07" w:rsidRPr="008D0E07" w14:paraId="17827E78" w14:textId="77777777" w:rsidTr="008D0E07">
        <w:tc>
          <w:tcPr>
            <w:tcW w:w="1668" w:type="dxa"/>
          </w:tcPr>
          <w:p w14:paraId="51440490" w14:textId="77777777" w:rsidR="008D0E07" w:rsidRPr="008D0E07" w:rsidRDefault="008D0E07" w:rsidP="008A43A8">
            <w:pPr>
              <w:rPr>
                <w:sz w:val="12"/>
                <w:szCs w:val="12"/>
                <w:lang w:val="sk-SK"/>
              </w:rPr>
            </w:pPr>
            <w:r w:rsidRPr="008D0E07">
              <w:rPr>
                <w:sz w:val="12"/>
                <w:szCs w:val="12"/>
                <w:lang w:val="sk-SK"/>
              </w:rPr>
              <w:t>RAM</w:t>
            </w:r>
          </w:p>
        </w:tc>
        <w:tc>
          <w:tcPr>
            <w:tcW w:w="2517" w:type="dxa"/>
          </w:tcPr>
          <w:p w14:paraId="396FF7CE" w14:textId="77777777" w:rsidR="008D0E07" w:rsidRPr="008D0E07" w:rsidRDefault="008D0E07" w:rsidP="008A43A8">
            <w:pPr>
              <w:rPr>
                <w:sz w:val="12"/>
                <w:szCs w:val="12"/>
                <w:lang w:val="sk-SK"/>
              </w:rPr>
            </w:pPr>
            <w:r w:rsidRPr="008D0E07">
              <w:rPr>
                <w:sz w:val="12"/>
                <w:szCs w:val="12"/>
                <w:lang w:val="sk-SK"/>
              </w:rPr>
              <w:t>1 GB</w:t>
            </w:r>
          </w:p>
        </w:tc>
      </w:tr>
      <w:tr w:rsidR="008D0E07" w:rsidRPr="008D0E07" w14:paraId="049CC32E" w14:textId="77777777" w:rsidTr="008D0E07">
        <w:tc>
          <w:tcPr>
            <w:tcW w:w="1668" w:type="dxa"/>
          </w:tcPr>
          <w:p w14:paraId="043A72E7" w14:textId="77777777" w:rsidR="008D0E07" w:rsidRPr="008D0E07" w:rsidRDefault="008D0E07" w:rsidP="008A43A8">
            <w:pPr>
              <w:rPr>
                <w:sz w:val="12"/>
                <w:szCs w:val="12"/>
                <w:lang w:val="sk-SK"/>
              </w:rPr>
            </w:pPr>
            <w:r w:rsidRPr="008D0E07">
              <w:rPr>
                <w:sz w:val="12"/>
                <w:szCs w:val="12"/>
                <w:lang w:val="sk-SK"/>
              </w:rPr>
              <w:t>ROM</w:t>
            </w:r>
          </w:p>
        </w:tc>
        <w:tc>
          <w:tcPr>
            <w:tcW w:w="2517" w:type="dxa"/>
          </w:tcPr>
          <w:p w14:paraId="5156A8F6" w14:textId="77777777" w:rsidR="008D0E07" w:rsidRPr="008D0E07" w:rsidRDefault="008D0E07" w:rsidP="008A43A8">
            <w:pPr>
              <w:rPr>
                <w:sz w:val="12"/>
                <w:szCs w:val="12"/>
                <w:lang w:val="sk-SK"/>
              </w:rPr>
            </w:pPr>
            <w:r w:rsidRPr="008D0E07">
              <w:rPr>
                <w:sz w:val="12"/>
                <w:szCs w:val="12"/>
                <w:lang w:val="sk-SK"/>
              </w:rPr>
              <w:t>8 GB</w:t>
            </w:r>
          </w:p>
        </w:tc>
      </w:tr>
      <w:tr w:rsidR="008D0E07" w:rsidRPr="008D0E07" w14:paraId="2619FA62" w14:textId="77777777" w:rsidTr="008D0E07">
        <w:tc>
          <w:tcPr>
            <w:tcW w:w="1668" w:type="dxa"/>
          </w:tcPr>
          <w:p w14:paraId="0CF87F13" w14:textId="77777777" w:rsidR="008D0E07" w:rsidRPr="008D0E07" w:rsidRDefault="008D0E07" w:rsidP="008A43A8">
            <w:pPr>
              <w:rPr>
                <w:sz w:val="12"/>
                <w:szCs w:val="12"/>
                <w:lang w:val="sk-SK"/>
              </w:rPr>
            </w:pPr>
            <w:r w:rsidRPr="008D0E07">
              <w:rPr>
                <w:sz w:val="12"/>
                <w:szCs w:val="12"/>
                <w:lang w:val="sk-SK"/>
              </w:rPr>
              <w:t>LCD</w:t>
            </w:r>
          </w:p>
        </w:tc>
        <w:tc>
          <w:tcPr>
            <w:tcW w:w="2517" w:type="dxa"/>
          </w:tcPr>
          <w:p w14:paraId="342FBAB1" w14:textId="66440E14" w:rsidR="008D0E07" w:rsidRPr="008D0E07" w:rsidRDefault="008D0E07" w:rsidP="008A43A8">
            <w:pPr>
              <w:rPr>
                <w:sz w:val="12"/>
                <w:szCs w:val="12"/>
                <w:lang w:val="sk-SK"/>
              </w:rPr>
            </w:pPr>
            <w:r w:rsidRPr="008D0E07">
              <w:rPr>
                <w:sz w:val="12"/>
                <w:szCs w:val="12"/>
                <w:lang w:val="sk-SK"/>
              </w:rPr>
              <w:t>5,</w:t>
            </w:r>
            <w:r w:rsidR="0023484A">
              <w:rPr>
                <w:sz w:val="12"/>
                <w:szCs w:val="12"/>
                <w:lang w:val="sk-SK"/>
              </w:rPr>
              <w:t>45</w:t>
            </w:r>
            <w:r w:rsidRPr="008D0E07">
              <w:rPr>
                <w:sz w:val="12"/>
                <w:szCs w:val="12"/>
                <w:lang w:val="sk-SK"/>
              </w:rPr>
              <w:t>“, 1</w:t>
            </w:r>
            <w:r w:rsidR="0023484A">
              <w:rPr>
                <w:sz w:val="12"/>
                <w:szCs w:val="12"/>
                <w:lang w:val="sk-SK"/>
              </w:rPr>
              <w:t>440</w:t>
            </w:r>
            <w:r w:rsidRPr="008D0E07">
              <w:rPr>
                <w:sz w:val="12"/>
                <w:szCs w:val="12"/>
                <w:lang w:val="sk-SK"/>
              </w:rPr>
              <w:t xml:space="preserve"> × 720, IPS</w:t>
            </w:r>
          </w:p>
        </w:tc>
      </w:tr>
      <w:tr w:rsidR="008D0E07" w:rsidRPr="008D0E07" w14:paraId="08518C9C" w14:textId="77777777" w:rsidTr="008D0E07">
        <w:tc>
          <w:tcPr>
            <w:tcW w:w="1668" w:type="dxa"/>
          </w:tcPr>
          <w:p w14:paraId="4DA75286" w14:textId="77777777" w:rsidR="008D0E07" w:rsidRPr="008D0E07" w:rsidRDefault="008D0E07" w:rsidP="008A43A8">
            <w:pPr>
              <w:rPr>
                <w:sz w:val="12"/>
                <w:szCs w:val="12"/>
                <w:lang w:val="sk-SK"/>
              </w:rPr>
            </w:pPr>
            <w:r w:rsidRPr="008D0E07">
              <w:rPr>
                <w:sz w:val="12"/>
                <w:szCs w:val="12"/>
                <w:lang w:val="sk-SK"/>
              </w:rPr>
              <w:t>Kamera</w:t>
            </w:r>
          </w:p>
        </w:tc>
        <w:tc>
          <w:tcPr>
            <w:tcW w:w="2517" w:type="dxa"/>
          </w:tcPr>
          <w:p w14:paraId="2715BF1D" w14:textId="77777777" w:rsidR="008D0E07" w:rsidRPr="008D0E07" w:rsidRDefault="008D0E07" w:rsidP="008A43A8">
            <w:pPr>
              <w:rPr>
                <w:sz w:val="12"/>
                <w:szCs w:val="12"/>
                <w:lang w:val="sk-SK"/>
              </w:rPr>
            </w:pPr>
            <w:r w:rsidRPr="008D0E07">
              <w:rPr>
                <w:sz w:val="12"/>
                <w:szCs w:val="12"/>
                <w:lang w:val="sk-SK"/>
              </w:rPr>
              <w:t>5 Mpx, flash, autofocus</w:t>
            </w:r>
          </w:p>
        </w:tc>
      </w:tr>
      <w:tr w:rsidR="008D0E07" w:rsidRPr="008D0E07" w14:paraId="58B77EC0" w14:textId="77777777" w:rsidTr="008D0E07">
        <w:tc>
          <w:tcPr>
            <w:tcW w:w="1668" w:type="dxa"/>
          </w:tcPr>
          <w:p w14:paraId="3B8C04AE" w14:textId="13123C7B" w:rsidR="008D0E07" w:rsidRPr="008D0E07" w:rsidRDefault="0023484A" w:rsidP="008A43A8">
            <w:pPr>
              <w:rPr>
                <w:sz w:val="12"/>
                <w:szCs w:val="12"/>
                <w:lang w:val="sk-SK"/>
              </w:rPr>
            </w:pPr>
            <w:r>
              <w:rPr>
                <w:sz w:val="12"/>
                <w:szCs w:val="12"/>
                <w:lang w:val="sk-SK"/>
              </w:rPr>
              <w:t>Konektivita</w:t>
            </w:r>
          </w:p>
        </w:tc>
        <w:tc>
          <w:tcPr>
            <w:tcW w:w="2517" w:type="dxa"/>
          </w:tcPr>
          <w:p w14:paraId="059C500C" w14:textId="6B963120" w:rsidR="008D0E07" w:rsidRPr="008D0E07" w:rsidRDefault="0023484A" w:rsidP="008A43A8">
            <w:pPr>
              <w:rPr>
                <w:sz w:val="12"/>
                <w:szCs w:val="12"/>
                <w:lang w:val="sk-SK"/>
              </w:rPr>
            </w:pPr>
            <w:r>
              <w:rPr>
                <w:sz w:val="12"/>
                <w:szCs w:val="12"/>
                <w:lang w:val="sk-SK"/>
              </w:rPr>
              <w:t>2G/3G/4G</w:t>
            </w:r>
          </w:p>
        </w:tc>
      </w:tr>
      <w:tr w:rsidR="008D0E07" w:rsidRPr="008D0E07" w14:paraId="1F8CCC8D" w14:textId="77777777" w:rsidTr="008D0E07">
        <w:tc>
          <w:tcPr>
            <w:tcW w:w="1668" w:type="dxa"/>
          </w:tcPr>
          <w:p w14:paraId="128673E7" w14:textId="77777777" w:rsidR="008D0E07" w:rsidRPr="008D0E07" w:rsidRDefault="008D0E07" w:rsidP="008A43A8">
            <w:pPr>
              <w:rPr>
                <w:sz w:val="12"/>
                <w:szCs w:val="12"/>
                <w:lang w:val="sk-SK"/>
              </w:rPr>
            </w:pPr>
            <w:r w:rsidRPr="008D0E07">
              <w:rPr>
                <w:sz w:val="12"/>
                <w:szCs w:val="12"/>
                <w:lang w:val="sk-SK"/>
              </w:rPr>
              <w:t>Wi-Fi</w:t>
            </w:r>
          </w:p>
        </w:tc>
        <w:tc>
          <w:tcPr>
            <w:tcW w:w="2517" w:type="dxa"/>
          </w:tcPr>
          <w:p w14:paraId="4B192AD3" w14:textId="77777777" w:rsidR="008D0E07" w:rsidRPr="008D0E07" w:rsidRDefault="008D0E07" w:rsidP="008A43A8">
            <w:pPr>
              <w:rPr>
                <w:sz w:val="12"/>
                <w:szCs w:val="12"/>
                <w:lang w:val="sk-SK"/>
              </w:rPr>
            </w:pPr>
            <w:r w:rsidRPr="008D0E07">
              <w:rPr>
                <w:sz w:val="12"/>
                <w:szCs w:val="12"/>
                <w:lang w:val="sk-SK"/>
              </w:rPr>
              <w:t>2,4 GHz, 802.11 b/g/n</w:t>
            </w:r>
          </w:p>
        </w:tc>
      </w:tr>
      <w:tr w:rsidR="008D0E07" w:rsidRPr="008D0E07" w14:paraId="1E50D114" w14:textId="77777777" w:rsidTr="008D0E07">
        <w:tc>
          <w:tcPr>
            <w:tcW w:w="1668" w:type="dxa"/>
          </w:tcPr>
          <w:p w14:paraId="77900646" w14:textId="77777777" w:rsidR="008D0E07" w:rsidRPr="008D0E07" w:rsidRDefault="008D0E07" w:rsidP="008A43A8">
            <w:pPr>
              <w:rPr>
                <w:sz w:val="12"/>
                <w:szCs w:val="12"/>
                <w:lang w:val="sk-SK"/>
              </w:rPr>
            </w:pPr>
            <w:r w:rsidRPr="008D0E07">
              <w:rPr>
                <w:sz w:val="12"/>
                <w:szCs w:val="12"/>
                <w:lang w:val="sk-SK"/>
              </w:rPr>
              <w:t>Bluetooth</w:t>
            </w:r>
          </w:p>
        </w:tc>
        <w:tc>
          <w:tcPr>
            <w:tcW w:w="2517" w:type="dxa"/>
          </w:tcPr>
          <w:p w14:paraId="6B4DAF73" w14:textId="77777777" w:rsidR="008D0E07" w:rsidRPr="008D0E07" w:rsidRDefault="008D0E07" w:rsidP="008A43A8">
            <w:pPr>
              <w:rPr>
                <w:sz w:val="12"/>
                <w:szCs w:val="12"/>
                <w:lang w:val="sk-SK"/>
              </w:rPr>
            </w:pPr>
            <w:r w:rsidRPr="008D0E07">
              <w:rPr>
                <w:sz w:val="12"/>
                <w:szCs w:val="12"/>
                <w:lang w:val="sk-SK"/>
              </w:rPr>
              <w:t>3.0/4.0, BLE</w:t>
            </w:r>
          </w:p>
        </w:tc>
      </w:tr>
      <w:tr w:rsidR="008D0E07" w:rsidRPr="008D0E07" w14:paraId="14F575FE" w14:textId="77777777" w:rsidTr="008D0E07">
        <w:tc>
          <w:tcPr>
            <w:tcW w:w="1668" w:type="dxa"/>
          </w:tcPr>
          <w:p w14:paraId="05582528" w14:textId="214EEAE7" w:rsidR="008D0E07" w:rsidRPr="008D0E07" w:rsidRDefault="008D0E07" w:rsidP="008A43A8">
            <w:pPr>
              <w:rPr>
                <w:sz w:val="12"/>
                <w:szCs w:val="12"/>
                <w:lang w:val="sk-SK"/>
              </w:rPr>
            </w:pPr>
            <w:r w:rsidRPr="008D0E07">
              <w:rPr>
                <w:sz w:val="12"/>
                <w:szCs w:val="12"/>
                <w:lang w:val="sk-SK"/>
              </w:rPr>
              <w:t>Batérie</w:t>
            </w:r>
          </w:p>
        </w:tc>
        <w:tc>
          <w:tcPr>
            <w:tcW w:w="2517" w:type="dxa"/>
          </w:tcPr>
          <w:p w14:paraId="21961021" w14:textId="457A1D81" w:rsidR="008D0E07" w:rsidRPr="008D0E07" w:rsidRDefault="008D0E07" w:rsidP="008A43A8">
            <w:pPr>
              <w:rPr>
                <w:sz w:val="12"/>
                <w:szCs w:val="12"/>
                <w:lang w:val="sk-SK"/>
              </w:rPr>
            </w:pPr>
            <w:r w:rsidRPr="008D0E07">
              <w:rPr>
                <w:sz w:val="12"/>
                <w:szCs w:val="12"/>
                <w:lang w:val="sk-SK"/>
              </w:rPr>
              <w:t>2</w:t>
            </w:r>
            <w:r w:rsidR="00344316">
              <w:rPr>
                <w:sz w:val="12"/>
                <w:szCs w:val="12"/>
                <w:lang w:val="sk-SK"/>
              </w:rPr>
              <w:t>580</w:t>
            </w:r>
            <w:r w:rsidRPr="008D0E07">
              <w:rPr>
                <w:sz w:val="12"/>
                <w:szCs w:val="12"/>
                <w:lang w:val="sk-SK"/>
              </w:rPr>
              <w:t>mAh</w:t>
            </w:r>
          </w:p>
        </w:tc>
      </w:tr>
      <w:tr w:rsidR="008D0E07" w:rsidRPr="008D0E07" w14:paraId="7EE8B057" w14:textId="77777777" w:rsidTr="008D0E07">
        <w:tc>
          <w:tcPr>
            <w:tcW w:w="1668" w:type="dxa"/>
          </w:tcPr>
          <w:p w14:paraId="27BC4700" w14:textId="3918E350" w:rsidR="008D0E07" w:rsidRPr="008D0E07" w:rsidRDefault="008D0E07" w:rsidP="008A43A8">
            <w:pPr>
              <w:rPr>
                <w:sz w:val="12"/>
                <w:szCs w:val="12"/>
                <w:lang w:val="sk-SK"/>
              </w:rPr>
            </w:pPr>
            <w:r w:rsidRPr="008D0E07">
              <w:rPr>
                <w:sz w:val="12"/>
                <w:szCs w:val="12"/>
                <w:lang w:val="sk-SK"/>
              </w:rPr>
              <w:t>T</w:t>
            </w:r>
            <w:r>
              <w:rPr>
                <w:sz w:val="12"/>
                <w:szCs w:val="12"/>
                <w:lang w:val="sk-SK"/>
              </w:rPr>
              <w:t>lač</w:t>
            </w:r>
          </w:p>
        </w:tc>
        <w:tc>
          <w:tcPr>
            <w:tcW w:w="2517" w:type="dxa"/>
          </w:tcPr>
          <w:p w14:paraId="7CFC878A" w14:textId="77777777" w:rsidR="008D0E07" w:rsidRPr="008D0E07" w:rsidRDefault="008D0E07" w:rsidP="008A43A8">
            <w:pPr>
              <w:rPr>
                <w:sz w:val="12"/>
                <w:szCs w:val="12"/>
                <w:lang w:val="sk-SK"/>
              </w:rPr>
            </w:pPr>
            <w:r w:rsidRPr="008D0E07">
              <w:rPr>
                <w:sz w:val="12"/>
                <w:szCs w:val="12"/>
                <w:lang w:val="sk-SK"/>
              </w:rPr>
              <w:t xml:space="preserve">Termotisk </w:t>
            </w:r>
          </w:p>
        </w:tc>
      </w:tr>
      <w:tr w:rsidR="008D0E07" w:rsidRPr="008D0E07" w14:paraId="4DE9BBB5" w14:textId="77777777" w:rsidTr="008D0E07">
        <w:tc>
          <w:tcPr>
            <w:tcW w:w="1668" w:type="dxa"/>
          </w:tcPr>
          <w:p w14:paraId="3FC1F982" w14:textId="3498E2E7" w:rsidR="008D0E07" w:rsidRPr="008D0E07" w:rsidRDefault="008D0E07" w:rsidP="008A43A8">
            <w:pPr>
              <w:rPr>
                <w:sz w:val="12"/>
                <w:szCs w:val="12"/>
                <w:lang w:val="sk-SK"/>
              </w:rPr>
            </w:pPr>
            <w:r w:rsidRPr="008D0E07">
              <w:rPr>
                <w:sz w:val="12"/>
                <w:szCs w:val="12"/>
                <w:lang w:val="sk-SK"/>
              </w:rPr>
              <w:t>Šírka papíru</w:t>
            </w:r>
          </w:p>
        </w:tc>
        <w:tc>
          <w:tcPr>
            <w:tcW w:w="2517" w:type="dxa"/>
          </w:tcPr>
          <w:p w14:paraId="0F8DCC77" w14:textId="77777777" w:rsidR="008D0E07" w:rsidRPr="008D0E07" w:rsidRDefault="008D0E07" w:rsidP="008A43A8">
            <w:pPr>
              <w:rPr>
                <w:sz w:val="12"/>
                <w:szCs w:val="12"/>
                <w:lang w:val="sk-SK"/>
              </w:rPr>
            </w:pPr>
            <w:r w:rsidRPr="008D0E07">
              <w:rPr>
                <w:sz w:val="12"/>
                <w:szCs w:val="12"/>
                <w:lang w:val="sk-SK"/>
              </w:rPr>
              <w:t>58 mm</w:t>
            </w:r>
          </w:p>
        </w:tc>
      </w:tr>
      <w:tr w:rsidR="008D0E07" w:rsidRPr="008D0E07" w14:paraId="05629D58" w14:textId="77777777" w:rsidTr="008D0E07">
        <w:tc>
          <w:tcPr>
            <w:tcW w:w="1668" w:type="dxa"/>
          </w:tcPr>
          <w:p w14:paraId="195ADFC0" w14:textId="5CD8A2C2" w:rsidR="008D0E07" w:rsidRPr="008D0E07" w:rsidRDefault="008D0E07" w:rsidP="008A43A8">
            <w:pPr>
              <w:rPr>
                <w:sz w:val="12"/>
                <w:szCs w:val="12"/>
                <w:lang w:val="sk-SK"/>
              </w:rPr>
            </w:pPr>
            <w:r w:rsidRPr="008D0E07">
              <w:rPr>
                <w:sz w:val="12"/>
                <w:szCs w:val="12"/>
                <w:lang w:val="sk-SK"/>
              </w:rPr>
              <w:t>Životnosť tiskové hlavy</w:t>
            </w:r>
          </w:p>
        </w:tc>
        <w:tc>
          <w:tcPr>
            <w:tcW w:w="2517" w:type="dxa"/>
          </w:tcPr>
          <w:p w14:paraId="4E4698D9" w14:textId="77777777" w:rsidR="008D0E07" w:rsidRPr="008D0E07" w:rsidRDefault="008D0E07" w:rsidP="008A43A8">
            <w:pPr>
              <w:rPr>
                <w:sz w:val="12"/>
                <w:szCs w:val="12"/>
                <w:lang w:val="sk-SK"/>
              </w:rPr>
            </w:pPr>
            <w:r w:rsidRPr="008D0E07">
              <w:rPr>
                <w:sz w:val="12"/>
                <w:szCs w:val="12"/>
                <w:lang w:val="sk-SK"/>
              </w:rPr>
              <w:t>50 km</w:t>
            </w:r>
          </w:p>
        </w:tc>
      </w:tr>
      <w:tr w:rsidR="008D0E07" w:rsidRPr="008D0E07" w14:paraId="5C1C6F01" w14:textId="77777777" w:rsidTr="008D0E07">
        <w:tc>
          <w:tcPr>
            <w:tcW w:w="1668" w:type="dxa"/>
          </w:tcPr>
          <w:p w14:paraId="333AEAA6" w14:textId="317EAE47" w:rsidR="008D0E07" w:rsidRPr="008D0E07" w:rsidRDefault="008D0E07" w:rsidP="008A43A8">
            <w:pPr>
              <w:rPr>
                <w:sz w:val="12"/>
                <w:szCs w:val="12"/>
                <w:lang w:val="sk-SK"/>
              </w:rPr>
            </w:pPr>
            <w:r w:rsidRPr="008D0E07">
              <w:rPr>
                <w:sz w:val="12"/>
                <w:szCs w:val="12"/>
                <w:lang w:val="sk-SK"/>
              </w:rPr>
              <w:t>Pr</w:t>
            </w:r>
            <w:r>
              <w:rPr>
                <w:sz w:val="12"/>
                <w:szCs w:val="12"/>
                <w:lang w:val="sk-SK"/>
              </w:rPr>
              <w:t>iemer</w:t>
            </w:r>
            <w:r w:rsidRPr="008D0E07">
              <w:rPr>
                <w:sz w:val="12"/>
                <w:szCs w:val="12"/>
                <w:lang w:val="sk-SK"/>
              </w:rPr>
              <w:t xml:space="preserve"> papierového kotúče</w:t>
            </w:r>
          </w:p>
        </w:tc>
        <w:tc>
          <w:tcPr>
            <w:tcW w:w="2517" w:type="dxa"/>
          </w:tcPr>
          <w:p w14:paraId="7648A630" w14:textId="13E226F9" w:rsidR="008D0E07" w:rsidRPr="008D0E07" w:rsidRDefault="00344316" w:rsidP="008A43A8">
            <w:pPr>
              <w:rPr>
                <w:sz w:val="12"/>
                <w:szCs w:val="12"/>
                <w:lang w:val="sk-SK"/>
              </w:rPr>
            </w:pPr>
            <w:r>
              <w:rPr>
                <w:sz w:val="12"/>
                <w:szCs w:val="12"/>
                <w:lang w:val="sk-SK"/>
              </w:rPr>
              <w:t>5</w:t>
            </w:r>
            <w:r w:rsidR="008D0E07" w:rsidRPr="008D0E07">
              <w:rPr>
                <w:sz w:val="12"/>
                <w:szCs w:val="12"/>
                <w:lang w:val="sk-SK"/>
              </w:rPr>
              <w:t>0 mm</w:t>
            </w:r>
          </w:p>
        </w:tc>
      </w:tr>
      <w:tr w:rsidR="008D0E07" w:rsidRPr="008D0E07" w14:paraId="5CB8B6AE" w14:textId="77777777" w:rsidTr="008D0E07">
        <w:tc>
          <w:tcPr>
            <w:tcW w:w="1668" w:type="dxa"/>
          </w:tcPr>
          <w:p w14:paraId="49DB6509" w14:textId="22B55035" w:rsidR="008D0E07" w:rsidRPr="008D0E07" w:rsidRDefault="008D0E07" w:rsidP="008A43A8">
            <w:pPr>
              <w:rPr>
                <w:sz w:val="12"/>
                <w:szCs w:val="12"/>
                <w:lang w:val="sk-SK"/>
              </w:rPr>
            </w:pPr>
            <w:r w:rsidRPr="008D0E07">
              <w:rPr>
                <w:sz w:val="12"/>
                <w:szCs w:val="12"/>
                <w:lang w:val="sk-SK"/>
              </w:rPr>
              <w:t>Rozmery</w:t>
            </w:r>
          </w:p>
        </w:tc>
        <w:tc>
          <w:tcPr>
            <w:tcW w:w="2517" w:type="dxa"/>
          </w:tcPr>
          <w:p w14:paraId="00BFE4C9" w14:textId="01DD45CC" w:rsidR="008D0E07" w:rsidRPr="008D0E07" w:rsidRDefault="00344316" w:rsidP="008A43A8">
            <w:pPr>
              <w:rPr>
                <w:sz w:val="12"/>
                <w:szCs w:val="12"/>
                <w:lang w:val="sk-SK"/>
              </w:rPr>
            </w:pPr>
            <w:r w:rsidRPr="00DB56B8">
              <w:rPr>
                <w:sz w:val="12"/>
                <w:szCs w:val="12"/>
              </w:rPr>
              <w:t>21</w:t>
            </w:r>
            <w:r>
              <w:rPr>
                <w:sz w:val="12"/>
                <w:szCs w:val="12"/>
              </w:rPr>
              <w:t>9</w:t>
            </w:r>
            <w:r w:rsidRPr="00DB56B8">
              <w:rPr>
                <w:sz w:val="12"/>
                <w:szCs w:val="12"/>
              </w:rPr>
              <w:t xml:space="preserve"> × 8</w:t>
            </w:r>
            <w:r>
              <w:rPr>
                <w:sz w:val="12"/>
                <w:szCs w:val="12"/>
              </w:rPr>
              <w:t>0</w:t>
            </w:r>
            <w:r w:rsidRPr="00DB56B8">
              <w:rPr>
                <w:sz w:val="12"/>
                <w:szCs w:val="12"/>
              </w:rPr>
              <w:t xml:space="preserve"> × </w:t>
            </w:r>
            <w:r>
              <w:rPr>
                <w:sz w:val="12"/>
                <w:szCs w:val="12"/>
              </w:rPr>
              <w:t>18</w:t>
            </w:r>
            <w:r w:rsidRPr="00DB56B8">
              <w:rPr>
                <w:sz w:val="12"/>
                <w:szCs w:val="12"/>
              </w:rPr>
              <w:t xml:space="preserve"> mm</w:t>
            </w:r>
          </w:p>
        </w:tc>
      </w:tr>
      <w:tr w:rsidR="008D0E07" w:rsidRPr="008D0E07" w14:paraId="60A42C17" w14:textId="77777777" w:rsidTr="008D0E07">
        <w:tc>
          <w:tcPr>
            <w:tcW w:w="1668" w:type="dxa"/>
          </w:tcPr>
          <w:p w14:paraId="35450BE0" w14:textId="5348E39B" w:rsidR="008D0E07" w:rsidRPr="008D0E07" w:rsidRDefault="008D0E07" w:rsidP="008A43A8">
            <w:pPr>
              <w:rPr>
                <w:sz w:val="12"/>
                <w:szCs w:val="12"/>
                <w:lang w:val="sk-SK"/>
              </w:rPr>
            </w:pPr>
            <w:r w:rsidRPr="008D0E07">
              <w:rPr>
                <w:sz w:val="12"/>
                <w:szCs w:val="12"/>
                <w:lang w:val="sk-SK"/>
              </w:rPr>
              <w:t>Prevozní teplota</w:t>
            </w:r>
          </w:p>
        </w:tc>
        <w:tc>
          <w:tcPr>
            <w:tcW w:w="2517" w:type="dxa"/>
          </w:tcPr>
          <w:p w14:paraId="34E56D70" w14:textId="65B1830C" w:rsidR="008D0E07" w:rsidRPr="008D0E07" w:rsidRDefault="008D0E07" w:rsidP="008A43A8">
            <w:pPr>
              <w:rPr>
                <w:sz w:val="12"/>
                <w:szCs w:val="12"/>
                <w:lang w:val="sk-SK"/>
              </w:rPr>
            </w:pPr>
            <w:r w:rsidRPr="008D0E07">
              <w:rPr>
                <w:sz w:val="12"/>
                <w:szCs w:val="12"/>
                <w:lang w:val="sk-SK"/>
              </w:rPr>
              <w:t>5 – 40 Celzia</w:t>
            </w:r>
          </w:p>
        </w:tc>
      </w:tr>
    </w:tbl>
    <w:p w14:paraId="32023E79" w14:textId="77777777" w:rsidR="00344316" w:rsidRPr="00344316" w:rsidRDefault="00344316" w:rsidP="00344316">
      <w:pPr>
        <w:pStyle w:val="Podnadpis"/>
        <w:spacing w:after="0"/>
        <w:rPr>
          <w:sz w:val="6"/>
          <w:szCs w:val="6"/>
          <w:lang w:val="sk-SK"/>
        </w:rPr>
      </w:pPr>
    </w:p>
    <w:p w14:paraId="3A5014EB" w14:textId="20CB4AD3" w:rsidR="00E23746" w:rsidRPr="008D0E07" w:rsidRDefault="0023484A" w:rsidP="008D0E07">
      <w:pPr>
        <w:pStyle w:val="Podnadpis"/>
        <w:rPr>
          <w:lang w:val="sk-SK"/>
        </w:rPr>
      </w:pPr>
      <w:r w:rsidRPr="0023484A">
        <w:rPr>
          <w:noProof/>
          <w:sz w:val="10"/>
          <w:szCs w:val="10"/>
          <w:lang w:val="sk-SK" w:eastAsia="cs-CZ"/>
        </w:rPr>
        <w:drawing>
          <wp:anchor distT="0" distB="0" distL="114300" distR="114300" simplePos="0" relativeHeight="251654144" behindDoc="0" locked="0" layoutInCell="1" allowOverlap="1" wp14:anchorId="7C5F1245" wp14:editId="43169F94">
            <wp:simplePos x="0" y="0"/>
            <wp:positionH relativeFrom="column">
              <wp:posOffset>-11430</wp:posOffset>
            </wp:positionH>
            <wp:positionV relativeFrom="paragraph">
              <wp:posOffset>302260</wp:posOffset>
            </wp:positionV>
            <wp:extent cx="334800" cy="360000"/>
            <wp:effectExtent l="0" t="0" r="0" b="0"/>
            <wp:wrapSquare wrapText="bothSides"/>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aklac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4800" cy="360000"/>
                    </a:xfrm>
                    <a:prstGeom prst="rect">
                      <a:avLst/>
                    </a:prstGeom>
                  </pic:spPr>
                </pic:pic>
              </a:graphicData>
            </a:graphic>
            <wp14:sizeRelH relativeFrom="margin">
              <wp14:pctWidth>0</wp14:pctWidth>
            </wp14:sizeRelH>
            <wp14:sizeRelV relativeFrom="margin">
              <wp14:pctHeight>0</wp14:pctHeight>
            </wp14:sizeRelV>
          </wp:anchor>
        </w:drawing>
      </w:r>
      <w:r w:rsidR="001B3624" w:rsidRPr="008D0E07">
        <w:rPr>
          <w:lang w:val="sk-SK"/>
        </w:rPr>
        <w:t>Likvidácia</w:t>
      </w:r>
    </w:p>
    <w:p w14:paraId="2D3F5E6E" w14:textId="3128E746" w:rsidR="001B3624" w:rsidRPr="0023484A" w:rsidRDefault="001B3624" w:rsidP="001B3624">
      <w:pPr>
        <w:rPr>
          <w:sz w:val="10"/>
          <w:szCs w:val="10"/>
          <w:lang w:val="sk-SK"/>
        </w:rPr>
      </w:pPr>
      <w:r w:rsidRPr="0023484A">
        <w:rPr>
          <w:sz w:val="10"/>
          <w:szCs w:val="10"/>
          <w:lang w:val="sk-SK"/>
        </w:rPr>
        <w:t>Symbol prečiarknutého odpadkového koša v manuáli, na výrobku alebo obale znamená, že na území Európskej únie musia byť všetky elektrické a elektronické výrobky, batérie a akumulátory po skončení ich životnosti odniesť na osobitnú skládku.</w:t>
      </w:r>
    </w:p>
    <w:p w14:paraId="73165A61" w14:textId="77777777" w:rsidR="001B3624" w:rsidRPr="008D0E07" w:rsidRDefault="001B3624" w:rsidP="001B3624">
      <w:pPr>
        <w:rPr>
          <w:sz w:val="12"/>
          <w:szCs w:val="12"/>
          <w:lang w:val="sk-SK"/>
        </w:rPr>
      </w:pPr>
      <w:r w:rsidRPr="0023484A">
        <w:rPr>
          <w:sz w:val="10"/>
          <w:szCs w:val="10"/>
          <w:lang w:val="sk-SK"/>
        </w:rPr>
        <w:t>Vyslúžilý telefón ani batérie nikdy nevyhadzujte do bežného komunálneho odpadu. Po ukončení používania musí byť odovzdaný na príslušné zberné miesto, kde zaistí jeho recykláciu či ekologickú likvidáciu. Nedodržiavanie týchto pokynov je nezákonné. Batériu nehádžte do ohňa ani ju nevystavujte teplotám nad + 60 ° C hrozí nebezpečenstvo výbuchu či požiaru.</w:t>
      </w:r>
    </w:p>
    <w:p w14:paraId="3B9632D3" w14:textId="288BEFB6" w:rsidR="00E23746" w:rsidRPr="008D0E07" w:rsidRDefault="0023484A" w:rsidP="008D0E07">
      <w:pPr>
        <w:pStyle w:val="Podnadpis"/>
        <w:rPr>
          <w:lang w:val="sk-SK"/>
        </w:rPr>
      </w:pPr>
      <w:r w:rsidRPr="0023484A">
        <w:rPr>
          <w:noProof/>
          <w:sz w:val="10"/>
          <w:szCs w:val="10"/>
          <w:lang w:val="sk-SK" w:eastAsia="cs-CZ"/>
        </w:rPr>
        <w:drawing>
          <wp:anchor distT="0" distB="0" distL="114300" distR="114300" simplePos="0" relativeHeight="251655168" behindDoc="1" locked="0" layoutInCell="1" allowOverlap="1" wp14:anchorId="2D6271B6" wp14:editId="55F4CE46">
            <wp:simplePos x="0" y="0"/>
            <wp:positionH relativeFrom="column">
              <wp:posOffset>-11430</wp:posOffset>
            </wp:positionH>
            <wp:positionV relativeFrom="paragraph">
              <wp:posOffset>302689</wp:posOffset>
            </wp:positionV>
            <wp:extent cx="410400" cy="295200"/>
            <wp:effectExtent l="0" t="0" r="0" b="0"/>
            <wp:wrapTight wrapText="bothSides">
              <wp:wrapPolygon edited="0">
                <wp:start x="0" y="0"/>
                <wp:lineTo x="0" y="19552"/>
                <wp:lineTo x="21065" y="19552"/>
                <wp:lineTo x="21065" y="0"/>
                <wp:lineTo x="0" y="0"/>
              </wp:wrapPolygon>
            </wp:wrapTight>
            <wp:docPr id="18" name="Obrázek 13" desc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jpg"/>
                    <pic:cNvPicPr/>
                  </pic:nvPicPr>
                  <pic:blipFill>
                    <a:blip r:embed="rId10" cstate="print"/>
                    <a:stretch>
                      <a:fillRect/>
                    </a:stretch>
                  </pic:blipFill>
                  <pic:spPr>
                    <a:xfrm>
                      <a:off x="0" y="0"/>
                      <a:ext cx="410400" cy="295200"/>
                    </a:xfrm>
                    <a:prstGeom prst="rect">
                      <a:avLst/>
                    </a:prstGeom>
                  </pic:spPr>
                </pic:pic>
              </a:graphicData>
            </a:graphic>
            <wp14:sizeRelH relativeFrom="margin">
              <wp14:pctWidth>0</wp14:pctWidth>
            </wp14:sizeRelH>
            <wp14:sizeRelV relativeFrom="margin">
              <wp14:pctHeight>0</wp14:pctHeight>
            </wp14:sizeRelV>
          </wp:anchor>
        </w:drawing>
      </w:r>
      <w:r w:rsidR="001B3624" w:rsidRPr="008D0E07">
        <w:rPr>
          <w:lang w:val="sk-SK"/>
        </w:rPr>
        <w:t>Vyhlásenie o zhode</w:t>
      </w:r>
    </w:p>
    <w:p w14:paraId="0D59142C" w14:textId="346FBB4A" w:rsidR="00E65C01" w:rsidRPr="0023484A" w:rsidRDefault="001B3624" w:rsidP="00D56945">
      <w:pPr>
        <w:rPr>
          <w:sz w:val="10"/>
          <w:szCs w:val="10"/>
          <w:lang w:val="sk-SK"/>
        </w:rPr>
      </w:pPr>
      <w:r w:rsidRPr="0023484A">
        <w:rPr>
          <w:sz w:val="10"/>
          <w:szCs w:val="10"/>
          <w:lang w:val="sk-SK"/>
        </w:rPr>
        <w:t>Týmto dovozca, spoločnosť Satomar, s.</w:t>
      </w:r>
      <w:r w:rsidR="00574F74" w:rsidRPr="0023484A">
        <w:rPr>
          <w:sz w:val="10"/>
          <w:szCs w:val="10"/>
          <w:lang w:val="sk-SK"/>
        </w:rPr>
        <w:t>r</w:t>
      </w:r>
      <w:r w:rsidRPr="0023484A">
        <w:rPr>
          <w:sz w:val="10"/>
          <w:szCs w:val="10"/>
          <w:lang w:val="sk-SK"/>
        </w:rPr>
        <w:t>.</w:t>
      </w:r>
      <w:r w:rsidR="00574F74" w:rsidRPr="0023484A">
        <w:rPr>
          <w:sz w:val="10"/>
          <w:szCs w:val="10"/>
          <w:lang w:val="sk-SK"/>
        </w:rPr>
        <w:t>o</w:t>
      </w:r>
      <w:r w:rsidRPr="0023484A">
        <w:rPr>
          <w:sz w:val="10"/>
          <w:szCs w:val="10"/>
          <w:lang w:val="sk-SK"/>
        </w:rPr>
        <w:t xml:space="preserve">. </w:t>
      </w:r>
      <w:r w:rsidR="00574F74" w:rsidRPr="0023484A">
        <w:rPr>
          <w:sz w:val="10"/>
          <w:szCs w:val="10"/>
          <w:lang w:val="sk-SK"/>
        </w:rPr>
        <w:t>(</w:t>
      </w:r>
      <w:r w:rsidR="00575B58">
        <w:rPr>
          <w:sz w:val="10"/>
          <w:szCs w:val="10"/>
          <w:lang w:val="sk-SK"/>
        </w:rPr>
        <w:t>Karlov 37</w:t>
      </w:r>
      <w:r w:rsidR="00A9526E" w:rsidRPr="0023484A">
        <w:rPr>
          <w:sz w:val="10"/>
          <w:szCs w:val="10"/>
          <w:lang w:val="sk-SK"/>
        </w:rPr>
        <w:t>, 61</w:t>
      </w:r>
      <w:r w:rsidR="00575B58">
        <w:rPr>
          <w:sz w:val="10"/>
          <w:szCs w:val="10"/>
          <w:lang w:val="sk-SK"/>
        </w:rPr>
        <w:t>4</w:t>
      </w:r>
      <w:r w:rsidR="00931615" w:rsidRPr="0023484A">
        <w:rPr>
          <w:sz w:val="10"/>
          <w:szCs w:val="10"/>
          <w:lang w:val="sk-SK"/>
        </w:rPr>
        <w:t xml:space="preserve"> </w:t>
      </w:r>
      <w:r w:rsidR="00A9526E" w:rsidRPr="0023484A">
        <w:rPr>
          <w:sz w:val="10"/>
          <w:szCs w:val="10"/>
          <w:lang w:val="sk-SK"/>
        </w:rPr>
        <w:t>00 Brno</w:t>
      </w:r>
      <w:r w:rsidR="00574F74" w:rsidRPr="0023484A">
        <w:rPr>
          <w:sz w:val="10"/>
          <w:szCs w:val="10"/>
          <w:lang w:val="sk-SK"/>
        </w:rPr>
        <w:t>) p</w:t>
      </w:r>
      <w:r w:rsidRPr="0023484A">
        <w:rPr>
          <w:sz w:val="10"/>
          <w:szCs w:val="10"/>
          <w:lang w:val="sk-SK"/>
        </w:rPr>
        <w:t>rehlasuje, že terminál</w:t>
      </w:r>
      <w:r w:rsidR="00DB72E8" w:rsidRPr="0023484A">
        <w:rPr>
          <w:sz w:val="10"/>
          <w:szCs w:val="10"/>
          <w:lang w:val="sk-SK"/>
        </w:rPr>
        <w:t xml:space="preserve"> V</w:t>
      </w:r>
      <w:r w:rsidR="00BB2A2D">
        <w:rPr>
          <w:sz w:val="10"/>
          <w:szCs w:val="10"/>
          <w:lang w:val="sk-SK"/>
        </w:rPr>
        <w:t>2</w:t>
      </w:r>
      <w:r w:rsidRPr="0023484A">
        <w:rPr>
          <w:sz w:val="10"/>
          <w:szCs w:val="10"/>
          <w:lang w:val="sk-SK"/>
        </w:rPr>
        <w:t xml:space="preserve"> je v zhode so základnými požiadavkami smernice </w:t>
      </w:r>
      <w:r w:rsidR="00931615" w:rsidRPr="0023484A">
        <w:rPr>
          <w:sz w:val="10"/>
          <w:szCs w:val="10"/>
          <w:lang w:val="sk-SK"/>
        </w:rPr>
        <w:t>2014/53/EU</w:t>
      </w:r>
      <w:r w:rsidRPr="0023484A">
        <w:rPr>
          <w:sz w:val="10"/>
          <w:szCs w:val="10"/>
          <w:lang w:val="sk-SK"/>
        </w:rPr>
        <w:t>.</w:t>
      </w:r>
      <w:r w:rsidR="00977DBD" w:rsidRPr="0023484A">
        <w:rPr>
          <w:sz w:val="10"/>
          <w:szCs w:val="10"/>
          <w:lang w:val="sk-SK"/>
        </w:rPr>
        <w:br/>
      </w:r>
      <w:r w:rsidRPr="0023484A">
        <w:rPr>
          <w:sz w:val="10"/>
          <w:szCs w:val="10"/>
          <w:lang w:val="sk-SK"/>
        </w:rPr>
        <w:t>Kompletný text Prehlásenie o zhode je k stiahnutiu na http://www.satomar.cz.</w:t>
      </w:r>
      <w:r w:rsidR="00977DBD" w:rsidRPr="0023484A">
        <w:rPr>
          <w:sz w:val="10"/>
          <w:szCs w:val="10"/>
          <w:lang w:val="sk-SK"/>
        </w:rPr>
        <w:br/>
      </w:r>
      <w:r w:rsidRPr="0023484A">
        <w:rPr>
          <w:sz w:val="10"/>
          <w:szCs w:val="10"/>
          <w:lang w:val="sk-SK"/>
        </w:rPr>
        <w:t>Copyright © 201</w:t>
      </w:r>
      <w:r w:rsidR="007932C7" w:rsidRPr="0023484A">
        <w:rPr>
          <w:sz w:val="10"/>
          <w:szCs w:val="10"/>
          <w:lang w:val="sk-SK"/>
        </w:rPr>
        <w:t>8</w:t>
      </w:r>
      <w:r w:rsidRPr="0023484A">
        <w:rPr>
          <w:sz w:val="10"/>
          <w:szCs w:val="10"/>
          <w:lang w:val="sk-SK"/>
        </w:rPr>
        <w:t xml:space="preserve"> Satomar, s.</w:t>
      </w:r>
      <w:r w:rsidR="00977DBD" w:rsidRPr="0023484A">
        <w:rPr>
          <w:sz w:val="10"/>
          <w:szCs w:val="10"/>
          <w:lang w:val="sk-SK"/>
        </w:rPr>
        <w:t>r</w:t>
      </w:r>
      <w:r w:rsidRPr="0023484A">
        <w:rPr>
          <w:sz w:val="10"/>
          <w:szCs w:val="10"/>
          <w:lang w:val="sk-SK"/>
        </w:rPr>
        <w:t>.</w:t>
      </w:r>
      <w:r w:rsidR="00977DBD" w:rsidRPr="0023484A">
        <w:rPr>
          <w:sz w:val="10"/>
          <w:szCs w:val="10"/>
          <w:lang w:val="sk-SK"/>
        </w:rPr>
        <w:t>o</w:t>
      </w:r>
      <w:r w:rsidRPr="0023484A">
        <w:rPr>
          <w:sz w:val="10"/>
          <w:szCs w:val="10"/>
          <w:lang w:val="sk-SK"/>
        </w:rPr>
        <w:t>.</w:t>
      </w:r>
      <w:r w:rsidR="008D0E07" w:rsidRPr="0023484A">
        <w:rPr>
          <w:sz w:val="10"/>
          <w:szCs w:val="10"/>
          <w:lang w:val="sk-SK"/>
        </w:rPr>
        <w:t xml:space="preserve"> </w:t>
      </w:r>
      <w:r w:rsidRPr="0023484A">
        <w:rPr>
          <w:sz w:val="10"/>
          <w:szCs w:val="10"/>
          <w:lang w:val="sk-SK"/>
        </w:rPr>
        <w:t>Všetky práva vyhradené. Vzhľad a špecifikácie môžu byť zmenené bez predchádzajúceho upozornenia.</w:t>
      </w:r>
      <w:r w:rsidR="0023484A">
        <w:rPr>
          <w:sz w:val="10"/>
          <w:szCs w:val="10"/>
          <w:lang w:val="sk-SK"/>
        </w:rPr>
        <w:t xml:space="preserve"> </w:t>
      </w:r>
      <w:r w:rsidR="00344316">
        <w:rPr>
          <w:sz w:val="10"/>
          <w:szCs w:val="10"/>
          <w:lang w:val="sk-SK"/>
        </w:rPr>
        <w:br/>
      </w:r>
      <w:r w:rsidRPr="0023484A">
        <w:rPr>
          <w:sz w:val="10"/>
          <w:szCs w:val="10"/>
          <w:lang w:val="sk-SK"/>
        </w:rPr>
        <w:t>Tlačové chyby vyhradené.</w:t>
      </w:r>
    </w:p>
    <w:sectPr w:rsidR="00E65C01" w:rsidRPr="0023484A" w:rsidSect="00EC5128">
      <w:pgSz w:w="4253" w:h="113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D0414"/>
    <w:rsid w:val="000C40A8"/>
    <w:rsid w:val="00142793"/>
    <w:rsid w:val="00144A42"/>
    <w:rsid w:val="00145D12"/>
    <w:rsid w:val="00152583"/>
    <w:rsid w:val="00176513"/>
    <w:rsid w:val="00187FAD"/>
    <w:rsid w:val="001B3624"/>
    <w:rsid w:val="00213A15"/>
    <w:rsid w:val="00220F3B"/>
    <w:rsid w:val="0023484A"/>
    <w:rsid w:val="0025047A"/>
    <w:rsid w:val="00276AA3"/>
    <w:rsid w:val="00285951"/>
    <w:rsid w:val="00291465"/>
    <w:rsid w:val="002A45D0"/>
    <w:rsid w:val="002D4C80"/>
    <w:rsid w:val="003249A7"/>
    <w:rsid w:val="00344316"/>
    <w:rsid w:val="00355EF4"/>
    <w:rsid w:val="0036493B"/>
    <w:rsid w:val="003667A8"/>
    <w:rsid w:val="00405E15"/>
    <w:rsid w:val="0051124F"/>
    <w:rsid w:val="00570806"/>
    <w:rsid w:val="00574F74"/>
    <w:rsid w:val="00575B58"/>
    <w:rsid w:val="00696872"/>
    <w:rsid w:val="006C1720"/>
    <w:rsid w:val="006E23DF"/>
    <w:rsid w:val="0070627C"/>
    <w:rsid w:val="007504A5"/>
    <w:rsid w:val="007932C7"/>
    <w:rsid w:val="007D0414"/>
    <w:rsid w:val="007E1B9C"/>
    <w:rsid w:val="00824DF8"/>
    <w:rsid w:val="008C4710"/>
    <w:rsid w:val="008D0E07"/>
    <w:rsid w:val="00923092"/>
    <w:rsid w:val="00931615"/>
    <w:rsid w:val="00953AEF"/>
    <w:rsid w:val="00977DBD"/>
    <w:rsid w:val="00A27E8B"/>
    <w:rsid w:val="00A9526E"/>
    <w:rsid w:val="00AB399B"/>
    <w:rsid w:val="00AB46CA"/>
    <w:rsid w:val="00AF3C3C"/>
    <w:rsid w:val="00B0292D"/>
    <w:rsid w:val="00BB2A2D"/>
    <w:rsid w:val="00C125E0"/>
    <w:rsid w:val="00C568DD"/>
    <w:rsid w:val="00CE242B"/>
    <w:rsid w:val="00D56945"/>
    <w:rsid w:val="00D66596"/>
    <w:rsid w:val="00D75447"/>
    <w:rsid w:val="00DB2C04"/>
    <w:rsid w:val="00DB56B8"/>
    <w:rsid w:val="00DB72E8"/>
    <w:rsid w:val="00DD3998"/>
    <w:rsid w:val="00DF75CC"/>
    <w:rsid w:val="00E23746"/>
    <w:rsid w:val="00E647F3"/>
    <w:rsid w:val="00E65C01"/>
    <w:rsid w:val="00E853F4"/>
    <w:rsid w:val="00EA6993"/>
    <w:rsid w:val="00EC1A98"/>
    <w:rsid w:val="00EC5128"/>
    <w:rsid w:val="00F23F50"/>
    <w:rsid w:val="00F523C1"/>
    <w:rsid w:val="00F7447D"/>
    <w:rsid w:val="00F75204"/>
    <w:rsid w:val="00F76A76"/>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941F"/>
  <w15:docId w15:val="{4BCF50EB-279C-4448-B9FA-AD2BA394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A6993"/>
  </w:style>
  <w:style w:type="paragraph" w:styleId="Nadpis1">
    <w:name w:val="heading 1"/>
    <w:basedOn w:val="Normln"/>
    <w:next w:val="Normln"/>
    <w:link w:val="Nadpis1Char"/>
    <w:uiPriority w:val="9"/>
    <w:qFormat/>
    <w:rsid w:val="00D569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DD39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D5694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56945"/>
    <w:rPr>
      <w:rFonts w:ascii="Tahoma" w:hAnsi="Tahoma" w:cs="Tahoma"/>
      <w:sz w:val="16"/>
      <w:szCs w:val="16"/>
    </w:rPr>
  </w:style>
  <w:style w:type="character" w:customStyle="1" w:styleId="Nadpis1Char">
    <w:name w:val="Nadpis 1 Char"/>
    <w:basedOn w:val="Standardnpsmoodstavce"/>
    <w:link w:val="Nadpis1"/>
    <w:uiPriority w:val="9"/>
    <w:rsid w:val="00D56945"/>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D56945"/>
    <w:rPr>
      <w:color w:val="0000FF" w:themeColor="hyperlink"/>
      <w:u w:val="single"/>
    </w:rPr>
  </w:style>
  <w:style w:type="paragraph" w:styleId="Podnadpis">
    <w:name w:val="Subtitle"/>
    <w:basedOn w:val="Normln"/>
    <w:next w:val="Normln"/>
    <w:link w:val="PodnadpisChar"/>
    <w:uiPriority w:val="11"/>
    <w:qFormat/>
    <w:rsid w:val="00142793"/>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142793"/>
    <w:rPr>
      <w:rFonts w:eastAsiaTheme="minorEastAsia"/>
      <w:color w:val="5A5A5A" w:themeColor="text1" w:themeTint="A5"/>
      <w:spacing w:val="15"/>
    </w:rPr>
  </w:style>
  <w:style w:type="paragraph" w:customStyle="1" w:styleId="Standard">
    <w:name w:val="Standard"/>
    <w:rsid w:val="00C568DD"/>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satomar.cz" TargetMode="Externa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436AA5-41C9-4DD0-A0D3-D493F0E3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8</Pages>
  <Words>974</Words>
  <Characters>5748</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Vivienne Maová</cp:lastModifiedBy>
  <cp:revision>8</cp:revision>
  <cp:lastPrinted>2018-05-30T06:02:00Z</cp:lastPrinted>
  <dcterms:created xsi:type="dcterms:W3CDTF">2019-06-18T06:26:00Z</dcterms:created>
  <dcterms:modified xsi:type="dcterms:W3CDTF">2021-12-08T12:20:00Z</dcterms:modified>
</cp:coreProperties>
</file>